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E560E" w14:textId="77777777" w:rsidR="00744ECC" w:rsidRPr="00F25EB1" w:rsidRDefault="005B5D13" w:rsidP="000B1909">
      <w:pPr>
        <w:spacing w:line="407" w:lineRule="exact"/>
        <w:jc w:val="center"/>
        <w:rPr>
          <w:rFonts w:ascii="Times New Roman" w:eastAsia="PMingLiU" w:hAnsi="Times New Roman" w:cs="Times New Roman"/>
          <w:sz w:val="28"/>
          <w:lang w:eastAsia="zh-TW"/>
        </w:rPr>
      </w:pPr>
      <w:r w:rsidRPr="00F25EB1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中</w:t>
      </w:r>
      <w:r w:rsidR="00DC2BC3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學</w:t>
      </w:r>
      <w:r w:rsidR="002038A1" w:rsidRPr="00F25EB1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教案</w:t>
      </w:r>
      <w:r w:rsidR="002038A1" w:rsidRPr="00F25EB1">
        <w:rPr>
          <w:rFonts w:ascii="Times New Roman" w:eastAsia="PMingLiU" w:hAnsi="Times New Roman" w:cs="Times New Roman"/>
          <w:color w:val="4F6128"/>
          <w:sz w:val="28"/>
          <w:lang w:eastAsia="zh-TW"/>
        </w:rPr>
        <w:t>(</w:t>
      </w:r>
      <w:r w:rsidR="002038A1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>201</w:t>
      </w:r>
      <w:r w:rsidR="00B12304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>7-1</w:t>
      </w:r>
      <w:r w:rsidR="005906F5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>8</w:t>
      </w:r>
      <w:r w:rsidR="002038A1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 xml:space="preserve"> </w:t>
      </w:r>
      <w:r w:rsidR="00B12304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>年度</w:t>
      </w:r>
      <w:r w:rsidR="005906F5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HK"/>
        </w:rPr>
        <w:t>下</w:t>
      </w:r>
      <w:r w:rsidR="002038A1" w:rsidRPr="00F25EB1">
        <w:rPr>
          <w:rFonts w:ascii="Times New Roman" w:eastAsia="PMingLiU" w:hAnsi="Times New Roman" w:cs="Times New Roman"/>
          <w:color w:val="4F6228" w:themeColor="accent3" w:themeShade="80"/>
          <w:sz w:val="28"/>
          <w:szCs w:val="28"/>
          <w:lang w:eastAsia="zh-TW"/>
        </w:rPr>
        <w:t>學期</w:t>
      </w:r>
      <w:r w:rsidR="002038A1" w:rsidRPr="00F25EB1">
        <w:rPr>
          <w:rFonts w:ascii="Times New Roman" w:eastAsia="PMingLiU" w:hAnsi="Times New Roman" w:cs="Times New Roman"/>
          <w:color w:val="4F6128"/>
          <w:sz w:val="28"/>
          <w:lang w:eastAsia="zh-TW"/>
        </w:rPr>
        <w:t>)</w:t>
      </w:r>
      <w:r w:rsidRPr="00F25EB1">
        <w:rPr>
          <w:rFonts w:ascii="Times New Roman" w:eastAsia="PMingLiU" w:hAnsi="Times New Roman" w:cs="Times New Roman"/>
          <w:color w:val="4F6128"/>
          <w:sz w:val="28"/>
          <w:lang w:eastAsia="zh-TW"/>
        </w:rPr>
        <w:t xml:space="preserve">     </w:t>
      </w:r>
      <w:r w:rsidR="00B12304" w:rsidRPr="00F25EB1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李</w:t>
      </w:r>
      <w:r w:rsidRPr="00F25EB1">
        <w:rPr>
          <w:rFonts w:ascii="Times New Roman" w:eastAsia="PMingLiU" w:hAnsi="Times New Roman" w:cs="Times New Roman"/>
          <w:color w:val="4F6228" w:themeColor="accent3" w:themeShade="80"/>
          <w:sz w:val="32"/>
          <w:szCs w:val="32"/>
          <w:lang w:eastAsia="zh-TW"/>
        </w:rPr>
        <w:t>老師</w:t>
      </w:r>
    </w:p>
    <w:p w14:paraId="10880D30" w14:textId="77777777" w:rsidR="00744ECC" w:rsidRPr="00F25EB1" w:rsidRDefault="00E04201" w:rsidP="000B1909">
      <w:pPr>
        <w:spacing w:line="407" w:lineRule="exact"/>
        <w:jc w:val="center"/>
        <w:rPr>
          <w:rFonts w:ascii="Times New Roman" w:eastAsia="PMingLiU" w:hAnsi="Times New Roman" w:cs="Times New Roman"/>
          <w:color w:val="4F6228" w:themeColor="accent3" w:themeShade="80"/>
          <w:sz w:val="36"/>
          <w:szCs w:val="36"/>
          <w:lang w:eastAsia="zh-TW"/>
        </w:rPr>
      </w:pPr>
      <w:r w:rsidRPr="00F25EB1">
        <w:rPr>
          <w:rFonts w:ascii="Times New Roman" w:eastAsia="PMingLiU" w:hAnsi="Times New Roman" w:cs="Times New Roman"/>
          <w:color w:val="7030A0"/>
          <w:sz w:val="36"/>
          <w:szCs w:val="36"/>
          <w:lang w:eastAsia="zh-TW"/>
        </w:rPr>
        <w:t>慶典</w:t>
      </w:r>
      <w:r w:rsidR="00B12304" w:rsidRPr="00F25EB1">
        <w:rPr>
          <w:rFonts w:ascii="Times New Roman" w:eastAsia="PMingLiU" w:hAnsi="Times New Roman" w:cs="Times New Roman"/>
          <w:color w:val="7030A0"/>
          <w:sz w:val="36"/>
          <w:szCs w:val="36"/>
          <w:lang w:eastAsia="zh-TW"/>
        </w:rPr>
        <w:t xml:space="preserve"> —</w:t>
      </w:r>
      <w:r w:rsidRPr="00F25EB1">
        <w:rPr>
          <w:rFonts w:ascii="Times New Roman" w:eastAsia="PMingLiU" w:hAnsi="Times New Roman" w:cs="Times New Roman"/>
          <w:color w:val="7030A0"/>
          <w:sz w:val="36"/>
          <w:szCs w:val="36"/>
          <w:lang w:eastAsia="zh-TW"/>
        </w:rPr>
        <w:t>婚禮</w:t>
      </w:r>
    </w:p>
    <w:p w14:paraId="4E6EA375" w14:textId="77777777" w:rsidR="00744ECC" w:rsidRPr="00F25EB1" w:rsidRDefault="00744ECC">
      <w:pPr>
        <w:pStyle w:val="BodyText"/>
        <w:spacing w:before="3"/>
        <w:rPr>
          <w:rFonts w:ascii="Times New Roman" w:eastAsia="PMingLiU" w:hAnsi="Times New Roman" w:cs="Times New Roman"/>
          <w:sz w:val="42"/>
          <w:lang w:eastAsia="zh-TW"/>
        </w:rPr>
      </w:pPr>
    </w:p>
    <w:p w14:paraId="0581A21D" w14:textId="77777777" w:rsidR="00744ECC" w:rsidRPr="00F25EB1" w:rsidRDefault="002038A1">
      <w:pPr>
        <w:ind w:left="212"/>
        <w:rPr>
          <w:rFonts w:ascii="Times New Roman" w:eastAsia="PMingLiU" w:hAnsi="Times New Roman" w:cs="Times New Roman"/>
          <w:b/>
          <w:sz w:val="28"/>
          <w:lang w:eastAsia="zh-TW"/>
        </w:rPr>
      </w:pPr>
      <w:r w:rsidRPr="00F25EB1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教學範疇：</w:t>
      </w:r>
    </w:p>
    <w:p w14:paraId="5934E782" w14:textId="77777777" w:rsidR="00744ECC" w:rsidRPr="00F25EB1" w:rsidRDefault="002038A1">
      <w:pPr>
        <w:pStyle w:val="BodyText"/>
        <w:tabs>
          <w:tab w:val="left" w:pos="693"/>
        </w:tabs>
        <w:spacing w:before="98"/>
        <w:ind w:left="212"/>
        <w:rPr>
          <w:rFonts w:ascii="Times New Roman" w:eastAsia="PMingLiU" w:hAnsi="Times New Roman" w:cs="Times New Roman"/>
          <w:lang w:eastAsia="zh-TW"/>
        </w:rPr>
      </w:pPr>
      <w:r w:rsidRPr="00F25EB1">
        <w:rPr>
          <w:rFonts w:ascii="Times New Roman" w:eastAsia="PMingLiU" w:hAnsi="Times New Roman" w:cs="Times New Roman"/>
          <w:lang w:eastAsia="zh-TW"/>
        </w:rPr>
        <w:t>(1)</w:t>
      </w:r>
      <w:r w:rsidRPr="00F25EB1">
        <w:rPr>
          <w:rFonts w:ascii="Times New Roman" w:eastAsia="PMingLiU" w:hAnsi="Times New Roman" w:cs="Times New Roman"/>
          <w:lang w:eastAsia="zh-TW"/>
        </w:rPr>
        <w:tab/>
      </w:r>
      <w:r w:rsidRPr="00F25EB1">
        <w:rPr>
          <w:rFonts w:ascii="Times New Roman" w:eastAsia="PMingLiU" w:hAnsi="Times New Roman" w:cs="Times New Roman"/>
          <w:lang w:eastAsia="zh-TW"/>
        </w:rPr>
        <w:t>中學</w:t>
      </w:r>
      <w:r w:rsidRPr="00F25EB1">
        <w:rPr>
          <w:rFonts w:ascii="Times New Roman" w:eastAsia="PMingLiU" w:hAnsi="Times New Roman" w:cs="Times New Roman"/>
          <w:spacing w:val="-3"/>
          <w:lang w:eastAsia="zh-TW"/>
        </w:rPr>
        <w:t xml:space="preserve"> </w:t>
      </w:r>
      <w:r w:rsidRPr="00F25EB1">
        <w:rPr>
          <w:rFonts w:ascii="Times New Roman" w:eastAsia="PMingLiU" w:hAnsi="Times New Roman" w:cs="Times New Roman"/>
          <w:lang w:eastAsia="zh-TW"/>
        </w:rPr>
        <w:t>(</w:t>
      </w:r>
      <w:r w:rsidRPr="00F25EB1">
        <w:rPr>
          <w:rFonts w:ascii="Times New Roman" w:eastAsia="PMingLiU" w:hAnsi="Times New Roman" w:cs="Times New Roman"/>
          <w:lang w:eastAsia="zh-TW"/>
        </w:rPr>
        <w:t>第</w:t>
      </w:r>
      <w:r w:rsidR="00DC2BC3">
        <w:rPr>
          <w:rFonts w:ascii="Times New Roman" w:eastAsia="PMingLiU" w:hAnsi="Times New Roman" w:cs="Times New Roman"/>
          <w:lang w:eastAsia="zh-TW"/>
        </w:rPr>
        <w:t>三</w:t>
      </w:r>
      <w:r w:rsidRPr="00F25EB1">
        <w:rPr>
          <w:rFonts w:ascii="Times New Roman" w:eastAsia="PMingLiU" w:hAnsi="Times New Roman" w:cs="Times New Roman"/>
          <w:lang w:eastAsia="zh-TW"/>
        </w:rPr>
        <w:t>階，閱讀</w:t>
      </w:r>
      <w:r w:rsidR="00DC2BC3">
        <w:rPr>
          <w:rFonts w:ascii="Times New Roman" w:eastAsia="PMingLiU" w:hAnsi="Times New Roman" w:cs="Times New Roman"/>
          <w:lang w:eastAsia="zh-TW"/>
        </w:rPr>
        <w:t>和說話</w:t>
      </w:r>
      <w:r w:rsidRPr="00F25EB1">
        <w:rPr>
          <w:rFonts w:ascii="Times New Roman" w:eastAsia="PMingLiU" w:hAnsi="Times New Roman" w:cs="Times New Roman"/>
          <w:lang w:eastAsia="zh-TW"/>
        </w:rPr>
        <w:t>訓練</w:t>
      </w:r>
      <w:r w:rsidRPr="00F25EB1">
        <w:rPr>
          <w:rFonts w:ascii="Times New Roman" w:eastAsia="PMingLiU" w:hAnsi="Times New Roman" w:cs="Times New Roman"/>
          <w:lang w:eastAsia="zh-TW"/>
        </w:rPr>
        <w:t>)</w:t>
      </w:r>
    </w:p>
    <w:p w14:paraId="5DA2502C" w14:textId="77777777" w:rsidR="00744ECC" w:rsidRPr="00F25EB1" w:rsidRDefault="002038A1">
      <w:pPr>
        <w:pStyle w:val="BodyText"/>
        <w:tabs>
          <w:tab w:val="left" w:pos="693"/>
        </w:tabs>
        <w:spacing w:before="102" w:after="32"/>
        <w:ind w:left="212"/>
        <w:rPr>
          <w:rFonts w:ascii="Times New Roman" w:eastAsia="PMingLiU" w:hAnsi="Times New Roman" w:cs="Times New Roman"/>
          <w:lang w:eastAsia="zh-TW"/>
        </w:rPr>
      </w:pPr>
      <w:r w:rsidRPr="00F25EB1">
        <w:rPr>
          <w:rFonts w:ascii="Times New Roman" w:eastAsia="PMingLiU" w:hAnsi="Times New Roman" w:cs="Times New Roman"/>
          <w:lang w:eastAsia="zh-TW"/>
        </w:rPr>
        <w:t>(2)</w:t>
      </w:r>
      <w:r w:rsidRPr="00F25EB1">
        <w:rPr>
          <w:rFonts w:ascii="Times New Roman" w:eastAsia="PMingLiU" w:hAnsi="Times New Roman" w:cs="Times New Roman"/>
          <w:lang w:eastAsia="zh-TW"/>
        </w:rPr>
        <w:tab/>
      </w:r>
      <w:r w:rsidRPr="00F25EB1">
        <w:rPr>
          <w:rFonts w:ascii="Times New Roman" w:eastAsia="PMingLiU" w:hAnsi="Times New Roman" w:cs="Times New Roman"/>
          <w:lang w:eastAsia="zh-TW"/>
        </w:rPr>
        <w:t>中國語文課程第二語言學習架構：</w:t>
      </w:r>
    </w:p>
    <w:tbl>
      <w:tblPr>
        <w:tblW w:w="0" w:type="auto"/>
        <w:tblInd w:w="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2"/>
        <w:gridCol w:w="7569"/>
      </w:tblGrid>
      <w:tr w:rsidR="00744ECC" w:rsidRPr="00F25EB1" w14:paraId="4B801F87" w14:textId="77777777">
        <w:trPr>
          <w:trHeight w:hRule="exact" w:val="410"/>
        </w:trPr>
        <w:tc>
          <w:tcPr>
            <w:tcW w:w="1752" w:type="dxa"/>
          </w:tcPr>
          <w:p w14:paraId="36EAA20B" w14:textId="77777777" w:rsidR="00744ECC" w:rsidRPr="00F25EB1" w:rsidRDefault="002038A1" w:rsidP="00B12304">
            <w:pPr>
              <w:pStyle w:val="TableParagraph"/>
              <w:spacing w:before="97"/>
              <w:ind w:left="122"/>
              <w:rPr>
                <w:rFonts w:ascii="Times New Roman" w:eastAsia="PMingLiU" w:hAnsi="Times New Roman" w:cs="Times New Roman"/>
                <w:sz w:val="24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</w:rPr>
              <w:t>NL</w:t>
            </w:r>
            <w:r w:rsidR="00531B9A" w:rsidRPr="00F25EB1">
              <w:rPr>
                <w:rFonts w:ascii="Times New Roman" w:eastAsia="PMingLiU" w:hAnsi="Times New Roman" w:cs="Times New Roman"/>
                <w:sz w:val="24"/>
                <w:lang w:eastAsia="zh-HK"/>
              </w:rPr>
              <w:t>S</w:t>
            </w:r>
            <w:r w:rsidRPr="00F25EB1">
              <w:rPr>
                <w:rFonts w:ascii="Times New Roman" w:eastAsia="PMingLiU" w:hAnsi="Times New Roman" w:cs="Times New Roman"/>
                <w:sz w:val="24"/>
              </w:rPr>
              <w:t>(4.1)1</w:t>
            </w:r>
          </w:p>
        </w:tc>
        <w:tc>
          <w:tcPr>
            <w:tcW w:w="7569" w:type="dxa"/>
          </w:tcPr>
          <w:p w14:paraId="625755B6" w14:textId="77777777" w:rsidR="00744ECC" w:rsidRPr="00F25EB1" w:rsidRDefault="00B12304">
            <w:pPr>
              <w:pStyle w:val="TableParagraph"/>
              <w:spacing w:before="55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能按主題，作簡單的口頭報告</w:t>
            </w:r>
          </w:p>
        </w:tc>
      </w:tr>
      <w:tr w:rsidR="00744ECC" w:rsidRPr="00F25EB1" w14:paraId="57FB7B1D" w14:textId="77777777">
        <w:trPr>
          <w:trHeight w:hRule="exact" w:val="410"/>
        </w:trPr>
        <w:tc>
          <w:tcPr>
            <w:tcW w:w="1752" w:type="dxa"/>
          </w:tcPr>
          <w:p w14:paraId="0D4653EA" w14:textId="77777777" w:rsidR="00744ECC" w:rsidRPr="00F25EB1" w:rsidRDefault="002038A1" w:rsidP="00B12304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</w:rPr>
              <w:t>NLR(</w:t>
            </w:r>
            <w:r w:rsidR="00B12304" w:rsidRPr="00F25EB1">
              <w:rPr>
                <w:rFonts w:ascii="Times New Roman" w:eastAsia="PMingLiU" w:hAnsi="Times New Roman" w:cs="Times New Roman"/>
                <w:sz w:val="24"/>
              </w:rPr>
              <w:t>3</w:t>
            </w:r>
            <w:r w:rsidRPr="00F25EB1">
              <w:rPr>
                <w:rFonts w:ascii="Times New Roman" w:eastAsia="PMingLiU" w:hAnsi="Times New Roman" w:cs="Times New Roman"/>
                <w:sz w:val="24"/>
              </w:rPr>
              <w:t>.1)2</w:t>
            </w:r>
          </w:p>
        </w:tc>
        <w:tc>
          <w:tcPr>
            <w:tcW w:w="7569" w:type="dxa"/>
          </w:tcPr>
          <w:p w14:paraId="5E0DF1A0" w14:textId="77777777" w:rsidR="00744ECC" w:rsidRPr="00F25EB1" w:rsidRDefault="00B12304">
            <w:pPr>
              <w:pStyle w:val="TableParagraph"/>
              <w:spacing w:before="53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能概略分析閱讀材料的內容要點</w:t>
            </w:r>
          </w:p>
        </w:tc>
      </w:tr>
      <w:tr w:rsidR="00E04201" w:rsidRPr="00F25EB1" w14:paraId="70756F30" w14:textId="77777777">
        <w:trPr>
          <w:trHeight w:hRule="exact" w:val="410"/>
        </w:trPr>
        <w:tc>
          <w:tcPr>
            <w:tcW w:w="1752" w:type="dxa"/>
          </w:tcPr>
          <w:p w14:paraId="65AEE844" w14:textId="77777777" w:rsidR="00E04201" w:rsidRPr="00F25EB1" w:rsidRDefault="00E04201" w:rsidP="00B12304">
            <w:pPr>
              <w:pStyle w:val="TableParagraph"/>
              <w:spacing w:before="95"/>
              <w:ind w:left="122"/>
              <w:rPr>
                <w:rFonts w:ascii="Times New Roman" w:eastAsia="PMingLiU" w:hAnsi="Times New Roman" w:cs="Times New Roman"/>
                <w:sz w:val="24"/>
                <w:lang w:val="en-GB" w:eastAsia="zh-HK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  <w:lang w:val="en-GB" w:eastAsia="zh-HK"/>
              </w:rPr>
              <w:t>NLR(3.3-4.3)1</w:t>
            </w:r>
          </w:p>
        </w:tc>
        <w:tc>
          <w:tcPr>
            <w:tcW w:w="7569" w:type="dxa"/>
          </w:tcPr>
          <w:p w14:paraId="021165A7" w14:textId="77777777" w:rsidR="00E04201" w:rsidRPr="00F25EB1" w:rsidRDefault="00E04201">
            <w:pPr>
              <w:pStyle w:val="TableParagraph"/>
              <w:spacing w:before="53"/>
              <w:ind w:lef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能指出視聽資訊中的人物和事物的特點</w:t>
            </w:r>
          </w:p>
        </w:tc>
      </w:tr>
    </w:tbl>
    <w:p w14:paraId="64377521" w14:textId="77777777" w:rsidR="00744ECC" w:rsidRPr="00F25EB1" w:rsidRDefault="00744ECC">
      <w:pPr>
        <w:pStyle w:val="BodyText"/>
        <w:spacing w:before="3"/>
        <w:rPr>
          <w:rFonts w:ascii="Times New Roman" w:eastAsia="PMingLiU" w:hAnsi="Times New Roman" w:cs="Times New Roman"/>
          <w:sz w:val="9"/>
          <w:lang w:eastAsia="zh-TW"/>
        </w:rPr>
      </w:pPr>
    </w:p>
    <w:p w14:paraId="3E956B19" w14:textId="77777777" w:rsidR="002038A1" w:rsidRPr="00F25EB1" w:rsidRDefault="002038A1">
      <w:pPr>
        <w:spacing w:before="15"/>
        <w:ind w:left="212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</w:p>
    <w:p w14:paraId="053A7E72" w14:textId="77777777" w:rsidR="00744ECC" w:rsidRPr="00F25EB1" w:rsidRDefault="002038A1">
      <w:pPr>
        <w:spacing w:before="15"/>
        <w:ind w:left="212"/>
        <w:rPr>
          <w:rFonts w:ascii="Times New Roman" w:eastAsia="PMingLiU" w:hAnsi="Times New Roman" w:cs="Times New Roman"/>
          <w:b/>
          <w:sz w:val="28"/>
        </w:rPr>
      </w:pPr>
      <w:r w:rsidRPr="00F25EB1">
        <w:rPr>
          <w:rFonts w:ascii="Times New Roman" w:eastAsia="PMingLiU" w:hAnsi="Times New Roman" w:cs="Times New Roman"/>
          <w:b/>
          <w:color w:val="6F2F9F"/>
          <w:sz w:val="28"/>
        </w:rPr>
        <w:t>基本資料：</w:t>
      </w:r>
    </w:p>
    <w:p w14:paraId="30117F28" w14:textId="77777777" w:rsidR="00744ECC" w:rsidRPr="00F25EB1" w:rsidRDefault="00744ECC">
      <w:pPr>
        <w:pStyle w:val="BodyText"/>
        <w:spacing w:before="8"/>
        <w:rPr>
          <w:rFonts w:ascii="Times New Roman" w:eastAsia="PMingLiU" w:hAnsi="Times New Roman" w:cs="Times New Roman"/>
          <w:b/>
          <w:sz w:val="16"/>
        </w:rPr>
      </w:pPr>
    </w:p>
    <w:tbl>
      <w:tblPr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24"/>
        <w:gridCol w:w="4325"/>
      </w:tblGrid>
      <w:tr w:rsidR="00744ECC" w:rsidRPr="00F25EB1" w14:paraId="0DDC5E3B" w14:textId="77777777" w:rsidTr="00DC2BC3">
        <w:trPr>
          <w:trHeight w:hRule="exact" w:val="2170"/>
        </w:trPr>
        <w:tc>
          <w:tcPr>
            <w:tcW w:w="5424" w:type="dxa"/>
          </w:tcPr>
          <w:p w14:paraId="2A47EDA9" w14:textId="77777777" w:rsidR="00DC2BC3" w:rsidRDefault="002038A1" w:rsidP="005B5D13">
            <w:pPr>
              <w:pStyle w:val="TableParagraph"/>
              <w:tabs>
                <w:tab w:val="left" w:pos="902"/>
              </w:tabs>
              <w:spacing w:line="276" w:lineRule="auto"/>
              <w:ind w:left="182" w:right="1719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任教導師：</w:t>
            </w:r>
            <w:r w:rsidR="00B12304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李</w:t>
            </w:r>
            <w:r w:rsidR="005B5D13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老師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</w:p>
          <w:p w14:paraId="247534DA" w14:textId="77777777" w:rsidR="00744ECC" w:rsidRPr="00F25EB1" w:rsidRDefault="00936291" w:rsidP="005B5D13">
            <w:pPr>
              <w:pStyle w:val="TableParagraph"/>
              <w:tabs>
                <w:tab w:val="left" w:pos="902"/>
              </w:tabs>
              <w:spacing w:line="276" w:lineRule="auto"/>
              <w:ind w:left="182" w:right="1719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上課地點</w:t>
            </w:r>
            <w:r w:rsidR="002038A1"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：</w:t>
            </w:r>
            <w:r w:rsid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九龍區某中學</w:t>
            </w:r>
          </w:p>
          <w:p w14:paraId="3F795B79" w14:textId="77777777" w:rsidR="00F25EB1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科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目：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中國語文科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(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非華語課程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) </w:t>
            </w:r>
          </w:p>
          <w:p w14:paraId="2DB7075A" w14:textId="77777777" w:rsidR="002038A1" w:rsidRPr="00F25EB1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班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(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組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 xml:space="preserve">) 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別：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Class 3 </w:t>
            </w:r>
          </w:p>
          <w:p w14:paraId="61A1CBBA" w14:textId="77777777" w:rsidR="002038A1" w:rsidRPr="00F25EB1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學生對象：</w:t>
            </w:r>
            <w:r w:rsidR="00936291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來自</w:t>
            </w:r>
            <w:r w:rsid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九龍</w:t>
            </w:r>
            <w:r w:rsidR="00936291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區中學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中三級非華語學生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</w:p>
          <w:p w14:paraId="17119C14" w14:textId="77777777" w:rsidR="00936291" w:rsidRPr="00F25EB1" w:rsidRDefault="0093629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</w:p>
          <w:p w14:paraId="199D6843" w14:textId="77777777" w:rsidR="00936291" w:rsidRPr="00F25EB1" w:rsidRDefault="0093629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</w:p>
          <w:p w14:paraId="46B58045" w14:textId="77777777" w:rsidR="00744ECC" w:rsidRPr="00F25EB1" w:rsidRDefault="002038A1">
            <w:pPr>
              <w:pStyle w:val="TableParagraph"/>
              <w:tabs>
                <w:tab w:val="left" w:pos="902"/>
              </w:tabs>
              <w:spacing w:before="10" w:line="273" w:lineRule="auto"/>
              <w:ind w:left="182" w:right="122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學生人數：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19</w:t>
            </w:r>
            <w:r w:rsidRPr="00F25EB1">
              <w:rPr>
                <w:rFonts w:ascii="Times New Roman" w:eastAsia="PMingLiU" w:hAnsi="Times New Roman" w:cs="Times New Roman"/>
                <w:spacing w:val="3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人</w:t>
            </w:r>
          </w:p>
        </w:tc>
        <w:tc>
          <w:tcPr>
            <w:tcW w:w="4325" w:type="dxa"/>
          </w:tcPr>
          <w:p w14:paraId="3C06BE2B" w14:textId="77777777" w:rsidR="00744ECC" w:rsidRPr="00F25EB1" w:rsidRDefault="002038A1">
            <w:pPr>
              <w:pStyle w:val="TableParagraph"/>
              <w:tabs>
                <w:tab w:val="left" w:pos="796"/>
              </w:tabs>
              <w:spacing w:line="304" w:lineRule="exact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日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期：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201</w:t>
            </w:r>
            <w:r w:rsidR="008E4DE2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8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年</w:t>
            </w:r>
            <w:r w:rsidRPr="00F25EB1">
              <w:rPr>
                <w:rFonts w:ascii="Times New Roman" w:eastAsia="PMingLiU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="008E4DE2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3</w:t>
            </w:r>
            <w:r w:rsidRPr="00F25EB1">
              <w:rPr>
                <w:rFonts w:ascii="Times New Roman" w:eastAsia="PMingLiU" w:hAnsi="Times New Roman" w:cs="Times New Roman"/>
                <w:spacing w:val="-3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月</w:t>
            </w:r>
            <w:r w:rsidRPr="00F25EB1">
              <w:rPr>
                <w:rFonts w:ascii="Times New Roman" w:eastAsia="PMingLiU" w:hAnsi="Times New Roman" w:cs="Times New Roman"/>
                <w:spacing w:val="-60"/>
                <w:sz w:val="24"/>
                <w:lang w:eastAsia="zh-TW"/>
              </w:rPr>
              <w:t xml:space="preserve"> </w:t>
            </w:r>
            <w:r w:rsidR="008E4DE2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21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日</w:t>
            </w:r>
          </w:p>
          <w:p w14:paraId="69BA4F0F" w14:textId="77777777" w:rsidR="00744ECC" w:rsidRPr="00F25EB1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時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間：</w:t>
            </w:r>
            <w:r w:rsidR="00372C2D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90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分鐘</w:t>
            </w:r>
            <w:r w:rsidR="00372C2D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( 16:10- 17:40</w:t>
            </w:r>
            <w:r w:rsidRPr="00F25EB1">
              <w:rPr>
                <w:rFonts w:ascii="Times New Roman" w:eastAsia="PMingLiU" w:hAnsi="Times New Roman" w:cs="Times New Roman"/>
                <w:spacing w:val="-2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)</w:t>
            </w:r>
          </w:p>
          <w:p w14:paraId="2B77F1AE" w14:textId="77777777" w:rsidR="00744ECC" w:rsidRPr="00F25EB1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教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室：</w:t>
            </w:r>
            <w:r w:rsidR="00372C2D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405</w:t>
            </w:r>
            <w:r w:rsidRPr="00F25EB1">
              <w:rPr>
                <w:rFonts w:ascii="Times New Roman" w:eastAsia="PMingLiU" w:hAnsi="Times New Roman" w:cs="Times New Roman"/>
                <w:spacing w:val="2"/>
                <w:sz w:val="24"/>
                <w:lang w:eastAsia="zh-TW"/>
              </w:rPr>
              <w:t xml:space="preserve"> 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室</w:t>
            </w:r>
          </w:p>
          <w:p w14:paraId="337F6406" w14:textId="77777777" w:rsidR="00744ECC" w:rsidRPr="00F25EB1" w:rsidRDefault="002038A1">
            <w:pPr>
              <w:pStyle w:val="TableParagraph"/>
              <w:tabs>
                <w:tab w:val="left" w:pos="796"/>
              </w:tabs>
              <w:spacing w:before="42"/>
              <w:ind w:left="76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教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節：</w:t>
            </w:r>
            <w:r w:rsidR="00372C2D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第</w:t>
            </w:r>
            <w:r w:rsidR="008E4DE2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十</w:t>
            </w:r>
            <w:r w:rsidR="00372C2D" w:rsidRPr="00F25EB1">
              <w:rPr>
                <w:rFonts w:ascii="Times New Roman" w:eastAsia="PMingLiU" w:hAnsi="Times New Roman" w:cs="Times New Roman"/>
                <w:sz w:val="24"/>
                <w:lang w:val="en-GB" w:eastAsia="zh-HK"/>
              </w:rPr>
              <w:t>三</w:t>
            </w:r>
            <w:r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節</w:t>
            </w:r>
          </w:p>
          <w:p w14:paraId="392CFC6B" w14:textId="77777777" w:rsidR="00744ECC" w:rsidRPr="00F25EB1" w:rsidRDefault="002038A1">
            <w:pPr>
              <w:pStyle w:val="TableParagraph"/>
              <w:tabs>
                <w:tab w:val="left" w:pos="796"/>
              </w:tabs>
              <w:spacing w:before="46" w:line="271" w:lineRule="auto"/>
              <w:ind w:left="1276" w:right="1469" w:hanging="1200"/>
              <w:rPr>
                <w:rFonts w:ascii="Times New Roman" w:eastAsia="PMingLiU" w:hAnsi="Times New Roman" w:cs="Times New Roman"/>
                <w:sz w:val="24"/>
                <w:lang w:eastAsia="zh-TW"/>
              </w:rPr>
            </w:pP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課</w:t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ab/>
            </w:r>
            <w:r w:rsidRPr="00F25EB1">
              <w:rPr>
                <w:rFonts w:ascii="Times New Roman" w:eastAsia="PMingLiU" w:hAnsi="Times New Roman" w:cs="Times New Roman"/>
                <w:b/>
                <w:sz w:val="24"/>
                <w:lang w:eastAsia="zh-TW"/>
              </w:rPr>
              <w:t>題：</w:t>
            </w:r>
            <w:r w:rsidR="00E04201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慶典</w:t>
            </w:r>
            <w:r w:rsidR="00E04201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 xml:space="preserve"> —</w:t>
            </w:r>
            <w:r w:rsidR="00E04201" w:rsidRPr="00F25EB1">
              <w:rPr>
                <w:rFonts w:ascii="Times New Roman" w:eastAsia="PMingLiU" w:hAnsi="Times New Roman" w:cs="Times New Roman"/>
                <w:sz w:val="24"/>
                <w:lang w:eastAsia="zh-TW"/>
              </w:rPr>
              <w:t>婚禮</w:t>
            </w:r>
          </w:p>
        </w:tc>
      </w:tr>
    </w:tbl>
    <w:p w14:paraId="5A17AA3D" w14:textId="77777777" w:rsidR="00744ECC" w:rsidRPr="00F25EB1" w:rsidRDefault="00744ECC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58EAD7D3" w14:textId="77777777" w:rsidR="00744ECC" w:rsidRPr="00F25EB1" w:rsidRDefault="00744ECC">
      <w:pPr>
        <w:pStyle w:val="BodyText"/>
        <w:spacing w:before="10"/>
        <w:rPr>
          <w:rFonts w:ascii="Times New Roman" w:eastAsia="PMingLiU" w:hAnsi="Times New Roman" w:cs="Times New Roman"/>
          <w:b/>
          <w:sz w:val="16"/>
          <w:lang w:eastAsia="zh-TW"/>
        </w:rPr>
      </w:pPr>
    </w:p>
    <w:p w14:paraId="4466A88C" w14:textId="77777777" w:rsidR="00744ECC" w:rsidRPr="00F25EB1" w:rsidRDefault="002038A1" w:rsidP="005B5D13">
      <w:pPr>
        <w:spacing w:before="15"/>
        <w:ind w:left="212"/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</w:pPr>
      <w:r w:rsidRPr="00F25EB1">
        <w:rPr>
          <w:rFonts w:ascii="Times New Roman" w:eastAsia="PMingLiU" w:hAnsi="Times New Roman" w:cs="Times New Roman"/>
          <w:b/>
          <w:color w:val="6F2F9F"/>
          <w:sz w:val="28"/>
          <w:lang w:eastAsia="zh-TW"/>
        </w:rPr>
        <w:t>學習目標：</w:t>
      </w:r>
    </w:p>
    <w:p w14:paraId="315CD61B" w14:textId="77777777" w:rsidR="00321D9A" w:rsidRPr="00F25EB1" w:rsidRDefault="00321D9A" w:rsidP="00321D9A">
      <w:pPr>
        <w:pStyle w:val="BodyText"/>
        <w:ind w:left="212"/>
        <w:rPr>
          <w:rFonts w:ascii="Times New Roman" w:eastAsia="PMingLiU" w:hAnsi="Times New Roman" w:cs="Times New Roman"/>
          <w:lang w:eastAsia="zh-TW"/>
        </w:rPr>
      </w:pPr>
      <w:r w:rsidRPr="00F25EB1">
        <w:rPr>
          <w:rFonts w:ascii="Times New Roman" w:eastAsia="PMingLiU" w:hAnsi="Times New Roman" w:cs="Times New Roman"/>
          <w:lang w:eastAsia="zh-TW"/>
        </w:rPr>
        <w:t>閲讀範疇：</w:t>
      </w:r>
    </w:p>
    <w:p w14:paraId="518E9C14" w14:textId="77777777" w:rsidR="00744ECC" w:rsidRPr="00F25EB1" w:rsidRDefault="002038A1" w:rsidP="00531B9A">
      <w:pPr>
        <w:pStyle w:val="BodyText"/>
        <w:spacing w:before="46"/>
        <w:ind w:left="212"/>
        <w:rPr>
          <w:rFonts w:ascii="Times New Roman" w:eastAsia="PMingLiU" w:hAnsi="Times New Roman" w:cs="Times New Roman"/>
          <w:lang w:eastAsia="zh-TW"/>
        </w:rPr>
      </w:pPr>
      <w:r w:rsidRPr="00F25EB1">
        <w:rPr>
          <w:rFonts w:ascii="Times New Roman" w:eastAsia="PMingLiU" w:hAnsi="Times New Roman" w:cs="Times New Roman"/>
          <w:lang w:eastAsia="zh-TW"/>
        </w:rPr>
        <w:t>1.</w:t>
      </w:r>
      <w:r w:rsidR="00531B9A" w:rsidRPr="00F25EB1">
        <w:rPr>
          <w:rFonts w:ascii="Times New Roman" w:eastAsia="PMingLiU" w:hAnsi="Times New Roman" w:cs="Times New Roman"/>
          <w:lang w:eastAsia="zh-TW"/>
        </w:rPr>
        <w:t xml:space="preserve"> </w:t>
      </w:r>
      <w:r w:rsidR="00F25EB1">
        <w:rPr>
          <w:rFonts w:ascii="Times New Roman" w:eastAsia="PMingLiU" w:hAnsi="Times New Roman" w:cs="Times New Roman"/>
          <w:lang w:eastAsia="zh-TW"/>
        </w:rPr>
        <w:t>學生能口頭</w:t>
      </w:r>
      <w:r w:rsidR="00321D9A" w:rsidRPr="00F25EB1">
        <w:rPr>
          <w:rFonts w:ascii="Times New Roman" w:eastAsia="PMingLiU" w:hAnsi="Times New Roman" w:cs="Times New Roman"/>
          <w:lang w:eastAsia="zh-TW"/>
        </w:rPr>
        <w:t>表達各地婚禮的習俗</w:t>
      </w:r>
      <w:r w:rsidR="00F25EB1">
        <w:rPr>
          <w:rFonts w:ascii="Times New Roman" w:eastAsia="PMingLiU" w:hAnsi="Times New Roman" w:cs="Times New Roman" w:hint="eastAsia"/>
          <w:lang w:eastAsia="zh-TW"/>
        </w:rPr>
        <w:t>。</w:t>
      </w:r>
      <w:r w:rsidR="00F25EB1">
        <w:rPr>
          <w:rFonts w:ascii="Times New Roman" w:eastAsia="SimSun" w:hAnsi="Times New Roman" w:cs="Times New Roman" w:hint="eastAsia"/>
          <w:lang w:eastAsia="zh-TW"/>
        </w:rPr>
        <w:t xml:space="preserve">  </w:t>
      </w:r>
      <w:r w:rsidRPr="00F25EB1">
        <w:rPr>
          <w:rFonts w:ascii="Times New Roman" w:eastAsia="PMingLiU" w:hAnsi="Times New Roman" w:cs="Times New Roman"/>
          <w:color w:val="00AF50"/>
          <w:lang w:eastAsia="zh-TW"/>
        </w:rPr>
        <w:t>{ NLS(</w:t>
      </w:r>
      <w:r w:rsidR="00531B9A" w:rsidRPr="00F25EB1">
        <w:rPr>
          <w:rFonts w:ascii="Times New Roman" w:eastAsia="PMingLiU" w:hAnsi="Times New Roman" w:cs="Times New Roman"/>
          <w:color w:val="00AF50"/>
          <w:lang w:eastAsia="zh-TW"/>
        </w:rPr>
        <w:t>4</w:t>
      </w:r>
      <w:r w:rsidR="00531B9A" w:rsidRPr="00F25EB1">
        <w:rPr>
          <w:rFonts w:ascii="Times New Roman" w:eastAsia="PMingLiU" w:hAnsi="Times New Roman" w:cs="Times New Roman"/>
          <w:color w:val="00AF50"/>
          <w:lang w:val="en-GB" w:eastAsia="zh-TW"/>
        </w:rPr>
        <w:t>.1</w:t>
      </w:r>
      <w:r w:rsidRPr="00F25EB1">
        <w:rPr>
          <w:rFonts w:ascii="Times New Roman" w:eastAsia="PMingLiU" w:hAnsi="Times New Roman" w:cs="Times New Roman"/>
          <w:color w:val="00AF50"/>
          <w:lang w:eastAsia="zh-TW"/>
        </w:rPr>
        <w:t>)</w:t>
      </w:r>
      <w:r w:rsidR="00531B9A" w:rsidRPr="00F25EB1">
        <w:rPr>
          <w:rFonts w:ascii="Times New Roman" w:eastAsia="PMingLiU" w:hAnsi="Times New Roman" w:cs="Times New Roman"/>
          <w:color w:val="00AF50"/>
          <w:lang w:eastAsia="zh-TW"/>
        </w:rPr>
        <w:t>1</w:t>
      </w:r>
      <w:r w:rsidRPr="00F25EB1">
        <w:rPr>
          <w:rFonts w:ascii="Times New Roman" w:eastAsia="PMingLiU" w:hAnsi="Times New Roman" w:cs="Times New Roman"/>
          <w:color w:val="00AF50"/>
          <w:lang w:eastAsia="zh-TW"/>
        </w:rPr>
        <w:t xml:space="preserve"> }</w:t>
      </w:r>
      <w:r w:rsidR="00321D9A" w:rsidRPr="00F25EB1">
        <w:rPr>
          <w:rFonts w:ascii="Times New Roman" w:eastAsia="PMingLiU" w:hAnsi="Times New Roman" w:cs="Times New Roman"/>
          <w:lang w:eastAsia="zh-TW"/>
        </w:rPr>
        <w:t xml:space="preserve"> </w:t>
      </w:r>
    </w:p>
    <w:p w14:paraId="67069609" w14:textId="77777777" w:rsidR="00F25EB1" w:rsidRDefault="00F25EB1" w:rsidP="00F25EB1">
      <w:pPr>
        <w:pStyle w:val="BodyText"/>
        <w:ind w:left="212"/>
        <w:rPr>
          <w:rFonts w:ascii="Times New Roman" w:eastAsia="PMingLiU" w:hAnsi="Times New Roman" w:cs="Times New Roman"/>
          <w:sz w:val="34"/>
          <w:lang w:eastAsia="zh-TW"/>
        </w:rPr>
      </w:pPr>
    </w:p>
    <w:p w14:paraId="02B6D142" w14:textId="77777777" w:rsidR="00F25EB1" w:rsidRPr="00F25EB1" w:rsidRDefault="00F25EB1" w:rsidP="00F25EB1">
      <w:pPr>
        <w:pStyle w:val="BodyText"/>
        <w:ind w:left="212"/>
        <w:rPr>
          <w:rFonts w:ascii="Times New Roman" w:eastAsia="PMingLiU" w:hAnsi="Times New Roman" w:cs="Times New Roman"/>
          <w:lang w:eastAsia="zh-TW"/>
        </w:rPr>
      </w:pPr>
      <w:r w:rsidRPr="00F25EB1">
        <w:rPr>
          <w:rFonts w:ascii="Times New Roman" w:eastAsia="PMingLiU" w:hAnsi="Times New Roman" w:cs="Times New Roman"/>
          <w:lang w:eastAsia="zh-HK"/>
        </w:rPr>
        <w:t>聆聽範疇</w:t>
      </w:r>
      <w:r w:rsidRPr="00F25EB1">
        <w:rPr>
          <w:rFonts w:ascii="Times New Roman" w:eastAsia="PMingLiU" w:hAnsi="Times New Roman" w:cs="Times New Roman"/>
          <w:lang w:eastAsia="zh-TW"/>
        </w:rPr>
        <w:t>：</w:t>
      </w:r>
    </w:p>
    <w:p w14:paraId="3A86795D" w14:textId="77777777" w:rsidR="00F25EB1" w:rsidRPr="00F25EB1" w:rsidRDefault="00F25EB1" w:rsidP="00F25EB1">
      <w:pPr>
        <w:pStyle w:val="BodyText"/>
        <w:spacing w:before="46"/>
        <w:ind w:left="212"/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t>1</w:t>
      </w:r>
      <w:r w:rsidRPr="00F25EB1">
        <w:rPr>
          <w:rFonts w:ascii="Times New Roman" w:eastAsia="PMingLiU" w:hAnsi="Times New Roman" w:cs="Times New Roman"/>
          <w:lang w:eastAsia="zh-TW"/>
        </w:rPr>
        <w:t xml:space="preserve">. </w:t>
      </w:r>
      <w:r>
        <w:rPr>
          <w:rFonts w:ascii="Times New Roman" w:eastAsia="PMingLiU" w:hAnsi="Times New Roman" w:cs="Times New Roman"/>
          <w:lang w:eastAsia="zh-TW"/>
        </w:rPr>
        <w:t>學生能理解</w:t>
      </w:r>
      <w:r w:rsidRPr="00F25EB1">
        <w:rPr>
          <w:rFonts w:ascii="Times New Roman" w:eastAsia="PMingLiU" w:hAnsi="Times New Roman" w:cs="Times New Roman"/>
          <w:lang w:eastAsia="zh-TW"/>
        </w:rPr>
        <w:t>各地婚禮的習俗</w:t>
      </w:r>
      <w:r>
        <w:rPr>
          <w:rFonts w:ascii="Times New Roman" w:eastAsia="PMingLiU" w:hAnsi="Times New Roman" w:cs="Times New Roman" w:hint="eastAsia"/>
          <w:lang w:eastAsia="zh-TW"/>
        </w:rPr>
        <w:t>。</w:t>
      </w:r>
      <w:r>
        <w:rPr>
          <w:rFonts w:ascii="Times New Roman" w:eastAsia="SimSun" w:hAnsi="Times New Roman" w:cs="Times New Roman" w:hint="eastAsia"/>
          <w:lang w:eastAsia="zh-TW"/>
        </w:rPr>
        <w:t xml:space="preserve">  </w:t>
      </w:r>
      <w:r w:rsidRPr="00F25EB1">
        <w:rPr>
          <w:rFonts w:ascii="Times New Roman" w:eastAsia="PMingLiU" w:hAnsi="Times New Roman" w:cs="Times New Roman"/>
          <w:color w:val="00AF50"/>
          <w:lang w:eastAsia="zh-TW"/>
        </w:rPr>
        <w:t xml:space="preserve">NLR(3.3-4.3)1 </w:t>
      </w:r>
      <w:r w:rsidRPr="00F25EB1">
        <w:rPr>
          <w:rFonts w:ascii="Times New Roman" w:eastAsia="PMingLiU" w:hAnsi="Times New Roman" w:cs="Times New Roman"/>
          <w:lang w:val="en-GB" w:eastAsia="zh-HK"/>
        </w:rPr>
        <w:t xml:space="preserve"> </w:t>
      </w:r>
    </w:p>
    <w:p w14:paraId="53EABAF4" w14:textId="77777777" w:rsidR="00744ECC" w:rsidRPr="00F25EB1" w:rsidRDefault="00F25EB1" w:rsidP="00F25EB1">
      <w:pPr>
        <w:pStyle w:val="BodyText"/>
        <w:spacing w:before="11"/>
        <w:rPr>
          <w:rFonts w:ascii="Times New Roman" w:eastAsia="PMingLiU" w:hAnsi="Times New Roman" w:cs="Times New Roman"/>
          <w:sz w:val="34"/>
          <w:lang w:eastAsia="zh-TW"/>
        </w:rPr>
      </w:pPr>
      <w:r>
        <w:rPr>
          <w:rFonts w:ascii="Times New Roman" w:eastAsia="PMingLiU" w:hAnsi="Times New Roman" w:cs="Times New Roman"/>
          <w:sz w:val="34"/>
          <w:lang w:eastAsia="zh-TW"/>
        </w:rPr>
        <w:t xml:space="preserve">  </w:t>
      </w:r>
    </w:p>
    <w:p w14:paraId="696A245C" w14:textId="77777777" w:rsidR="00744ECC" w:rsidRPr="00F25EB1" w:rsidRDefault="00744ECC">
      <w:pPr>
        <w:pStyle w:val="BodyText"/>
        <w:rPr>
          <w:rFonts w:ascii="Times New Roman" w:eastAsia="PMingLiU" w:hAnsi="Times New Roman" w:cs="Times New Roman"/>
          <w:lang w:eastAsia="zh-TW"/>
        </w:rPr>
      </w:pPr>
      <w:bookmarkStart w:id="0" w:name="_GoBack"/>
      <w:bookmarkEnd w:id="0"/>
    </w:p>
    <w:p w14:paraId="2801D0E3" w14:textId="77777777" w:rsidR="00744ECC" w:rsidRPr="00F25EB1" w:rsidRDefault="002038A1" w:rsidP="00F25EB1">
      <w:pPr>
        <w:pStyle w:val="Heading4"/>
        <w:spacing w:before="181"/>
        <w:ind w:right="268"/>
        <w:rPr>
          <w:rFonts w:ascii="Times New Roman" w:eastAsia="PMingLiU" w:hAnsi="Times New Roman" w:cs="Times New Roman"/>
          <w:sz w:val="28"/>
          <w:szCs w:val="28"/>
        </w:rPr>
      </w:pPr>
      <w:r w:rsidRPr="00F25EB1">
        <w:rPr>
          <w:rFonts w:ascii="Times New Roman" w:eastAsia="PMingLiU" w:hAnsi="Times New Roman" w:cs="Times New Roman"/>
          <w:color w:val="6F2F9F"/>
          <w:sz w:val="28"/>
          <w:szCs w:val="28"/>
        </w:rPr>
        <w:t>教學流程：</w:t>
      </w:r>
    </w:p>
    <w:p w14:paraId="68B76AC8" w14:textId="77777777" w:rsidR="00744ECC" w:rsidRPr="00F25EB1" w:rsidRDefault="00744ECC">
      <w:pPr>
        <w:pStyle w:val="BodyText"/>
        <w:spacing w:before="1"/>
        <w:rPr>
          <w:rFonts w:ascii="Times New Roman" w:eastAsia="PMingLiU" w:hAnsi="Times New Roman" w:cs="Times New Roman"/>
          <w:b/>
          <w:sz w:val="15"/>
        </w:rPr>
      </w:pPr>
    </w:p>
    <w:tbl>
      <w:tblPr>
        <w:tblW w:w="116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9"/>
        <w:gridCol w:w="1193"/>
        <w:gridCol w:w="1621"/>
        <w:gridCol w:w="1351"/>
        <w:gridCol w:w="1349"/>
        <w:gridCol w:w="1711"/>
        <w:gridCol w:w="1349"/>
        <w:gridCol w:w="1635"/>
      </w:tblGrid>
      <w:tr w:rsidR="00744ECC" w:rsidRPr="00ED72B2" w14:paraId="7EB112D4" w14:textId="77777777" w:rsidTr="00F25EB1">
        <w:trPr>
          <w:trHeight w:hRule="exact" w:val="733"/>
        </w:trPr>
        <w:tc>
          <w:tcPr>
            <w:tcW w:w="1419" w:type="dxa"/>
          </w:tcPr>
          <w:p w14:paraId="5F885E16" w14:textId="77777777" w:rsidR="00744ECC" w:rsidRPr="00ED72B2" w:rsidRDefault="002038A1">
            <w:pPr>
              <w:pStyle w:val="TableParagraph"/>
              <w:spacing w:line="302" w:lineRule="exact"/>
              <w:ind w:left="225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教學時間</w:t>
            </w:r>
          </w:p>
        </w:tc>
        <w:tc>
          <w:tcPr>
            <w:tcW w:w="1193" w:type="dxa"/>
          </w:tcPr>
          <w:p w14:paraId="0D8E4D42" w14:textId="77777777" w:rsidR="00744ECC" w:rsidRPr="00ED72B2" w:rsidRDefault="002038A1">
            <w:pPr>
              <w:pStyle w:val="TableParagraph"/>
              <w:spacing w:line="302" w:lineRule="exact"/>
              <w:ind w:left="91" w:right="91"/>
              <w:jc w:val="center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教學階段</w:t>
            </w:r>
          </w:p>
        </w:tc>
        <w:tc>
          <w:tcPr>
            <w:tcW w:w="1621" w:type="dxa"/>
          </w:tcPr>
          <w:p w14:paraId="27369998" w14:textId="77777777" w:rsidR="00744ECC" w:rsidRPr="00ED72B2" w:rsidRDefault="002038A1">
            <w:pPr>
              <w:pStyle w:val="TableParagraph"/>
              <w:spacing w:line="302" w:lineRule="exact"/>
              <w:ind w:left="323" w:right="288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教學內容</w:t>
            </w:r>
          </w:p>
        </w:tc>
        <w:tc>
          <w:tcPr>
            <w:tcW w:w="1351" w:type="dxa"/>
          </w:tcPr>
          <w:p w14:paraId="74AF3408" w14:textId="77777777" w:rsidR="00744ECC" w:rsidRPr="00ED72B2" w:rsidRDefault="002038A1">
            <w:pPr>
              <w:pStyle w:val="TableParagraph"/>
              <w:spacing w:line="302" w:lineRule="exact"/>
              <w:ind w:left="189" w:right="18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教師活動</w:t>
            </w:r>
          </w:p>
        </w:tc>
        <w:tc>
          <w:tcPr>
            <w:tcW w:w="1349" w:type="dxa"/>
          </w:tcPr>
          <w:p w14:paraId="006C129E" w14:textId="77777777" w:rsidR="00744ECC" w:rsidRPr="00ED72B2" w:rsidRDefault="002038A1">
            <w:pPr>
              <w:pStyle w:val="TableParagraph"/>
              <w:spacing w:line="302" w:lineRule="exact"/>
              <w:ind w:left="189" w:right="16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學生活動</w:t>
            </w:r>
          </w:p>
        </w:tc>
        <w:tc>
          <w:tcPr>
            <w:tcW w:w="1711" w:type="dxa"/>
          </w:tcPr>
          <w:p w14:paraId="4D12E6AD" w14:textId="77777777" w:rsidR="00744ECC" w:rsidRPr="00ED72B2" w:rsidRDefault="002038A1">
            <w:pPr>
              <w:pStyle w:val="TableParagraph"/>
              <w:spacing w:line="302" w:lineRule="exact"/>
              <w:ind w:left="369" w:right="138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所需教材</w:t>
            </w:r>
          </w:p>
        </w:tc>
        <w:tc>
          <w:tcPr>
            <w:tcW w:w="1349" w:type="dxa"/>
          </w:tcPr>
          <w:p w14:paraId="69286C4A" w14:textId="77777777" w:rsidR="00744ECC" w:rsidRPr="00ED72B2" w:rsidRDefault="002038A1">
            <w:pPr>
              <w:pStyle w:val="TableParagraph"/>
              <w:spacing w:line="302" w:lineRule="exact"/>
              <w:ind w:left="189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評估方法</w:t>
            </w:r>
          </w:p>
        </w:tc>
        <w:tc>
          <w:tcPr>
            <w:tcW w:w="1635" w:type="dxa"/>
          </w:tcPr>
          <w:p w14:paraId="4ECF3856" w14:textId="77777777" w:rsidR="00744ECC" w:rsidRPr="00ED72B2" w:rsidRDefault="002038A1">
            <w:pPr>
              <w:pStyle w:val="TableParagraph"/>
              <w:spacing w:line="271" w:lineRule="auto"/>
              <w:ind w:left="331" w:right="161" w:hanging="154"/>
              <w:rPr>
                <w:rFonts w:ascii="Times New Roman" w:eastAsia="PMingLiU" w:hAnsi="Times New Roman" w:cs="Times New Roman"/>
                <w:b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檢討</w:t>
            </w: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/</w:t>
            </w: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預測的</w:t>
            </w: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 xml:space="preserve"> </w:t>
            </w:r>
            <w:r w:rsidRPr="00ED72B2">
              <w:rPr>
                <w:rFonts w:ascii="Times New Roman" w:eastAsia="PMingLiU" w:hAnsi="Times New Roman" w:cs="Times New Roman"/>
                <w:b/>
                <w:sz w:val="24"/>
                <w:szCs w:val="24"/>
              </w:rPr>
              <w:t>注意事項</w:t>
            </w:r>
          </w:p>
        </w:tc>
      </w:tr>
      <w:tr w:rsidR="00744ECC" w:rsidRPr="00ED72B2" w14:paraId="753B80C1" w14:textId="77777777" w:rsidTr="00F25EB1">
        <w:trPr>
          <w:trHeight w:hRule="exact" w:val="2496"/>
        </w:trPr>
        <w:tc>
          <w:tcPr>
            <w:tcW w:w="1419" w:type="dxa"/>
          </w:tcPr>
          <w:p w14:paraId="6A2C5C2E" w14:textId="77777777" w:rsidR="00744ECC" w:rsidRPr="00ED72B2" w:rsidRDefault="00C12D6A">
            <w:pPr>
              <w:pStyle w:val="TableParagraph"/>
              <w:spacing w:before="40"/>
              <w:ind w:left="105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</w:rPr>
              <w:t>16:10-16:25</w:t>
            </w:r>
          </w:p>
        </w:tc>
        <w:tc>
          <w:tcPr>
            <w:tcW w:w="1193" w:type="dxa"/>
          </w:tcPr>
          <w:p w14:paraId="42D932A4" w14:textId="77777777" w:rsidR="00744ECC" w:rsidRPr="00ED72B2" w:rsidRDefault="002038A1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</w:rPr>
              <w:t>引入</w:t>
            </w:r>
          </w:p>
        </w:tc>
        <w:tc>
          <w:tcPr>
            <w:tcW w:w="1621" w:type="dxa"/>
          </w:tcPr>
          <w:p w14:paraId="2178A6EE" w14:textId="77777777" w:rsidR="00744ECC" w:rsidRPr="00ED72B2" w:rsidRDefault="00F25EB1" w:rsidP="00C73639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請學生試列舉所有和「喜」字相關的詞語，並請他們記</w:t>
            </w:r>
            <w:r w:rsidR="00D31A49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錄在筆記本上。</w:t>
            </w:r>
          </w:p>
        </w:tc>
        <w:tc>
          <w:tcPr>
            <w:tcW w:w="1351" w:type="dxa"/>
          </w:tcPr>
          <w:p w14:paraId="2CA8BAC6" w14:textId="77777777" w:rsidR="00744ECC" w:rsidRPr="00ED72B2" w:rsidRDefault="002038A1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</w:rPr>
              <w:t>教師提問</w:t>
            </w:r>
          </w:p>
        </w:tc>
        <w:tc>
          <w:tcPr>
            <w:tcW w:w="1349" w:type="dxa"/>
          </w:tcPr>
          <w:p w14:paraId="60120E40" w14:textId="77777777" w:rsidR="00744ECC" w:rsidRPr="00ED72B2" w:rsidRDefault="002038A1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學生回應</w:t>
            </w:r>
          </w:p>
          <w:p w14:paraId="2FB9A2AA" w14:textId="77777777" w:rsidR="00C73639" w:rsidRPr="00ED72B2" w:rsidRDefault="00C73639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711" w:type="dxa"/>
          </w:tcPr>
          <w:p w14:paraId="7FA21F6F" w14:textId="77777777" w:rsidR="00744ECC" w:rsidRPr="00ED72B2" w:rsidRDefault="00D31A4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簡報</w:t>
            </w:r>
          </w:p>
        </w:tc>
        <w:tc>
          <w:tcPr>
            <w:tcW w:w="1349" w:type="dxa"/>
          </w:tcPr>
          <w:p w14:paraId="099CD0B3" w14:textId="77777777" w:rsidR="00744ECC" w:rsidRPr="00ED72B2" w:rsidRDefault="002038A1">
            <w:pPr>
              <w:pStyle w:val="TableParagraph"/>
              <w:spacing w:line="300" w:lineRule="exact"/>
              <w:rPr>
                <w:rFonts w:ascii="Times New Roman" w:eastAsia="PMingLiU" w:hAnsi="Times New Roman" w:cs="Times New Roman"/>
                <w:sz w:val="24"/>
                <w:szCs w:val="24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</w:rPr>
              <w:t>提問</w:t>
            </w:r>
          </w:p>
        </w:tc>
        <w:tc>
          <w:tcPr>
            <w:tcW w:w="1635" w:type="dxa"/>
          </w:tcPr>
          <w:p w14:paraId="5FFF21BE" w14:textId="77777777" w:rsidR="00744ECC" w:rsidRPr="00ED72B2" w:rsidRDefault="002038A1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學生可能遲</w:t>
            </w:r>
            <w:r w:rsidRPr="00ED72B2">
              <w:rPr>
                <w:rFonts w:ascii="Times New Roman" w:eastAsia="PMingLiU" w:hAnsi="Times New Roman" w:cs="Times New Roman"/>
                <w:w w:val="99"/>
                <w:sz w:val="24"/>
                <w:szCs w:val="24"/>
                <w:lang w:eastAsia="zh-TW"/>
              </w:rPr>
              <w:t xml:space="preserve"> 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到</w:t>
            </w:r>
          </w:p>
          <w:p w14:paraId="59BE5123" w14:textId="77777777" w:rsidR="00744ECC" w:rsidRPr="00ED72B2" w:rsidRDefault="00D31A49">
            <w:pPr>
              <w:pStyle w:val="TableParagraph"/>
              <w:spacing w:before="14"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由於各種原因未能準時開課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(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遲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10-15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分鐘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val="en-GB" w:eastAsia="zh-HK"/>
              </w:rPr>
              <w:t>)</w:t>
            </w:r>
          </w:p>
        </w:tc>
      </w:tr>
      <w:tr w:rsidR="00AA7A91" w:rsidRPr="00ED72B2" w14:paraId="24B50F86" w14:textId="77777777" w:rsidTr="00F25EB1">
        <w:trPr>
          <w:trHeight w:hRule="exact" w:val="2712"/>
        </w:trPr>
        <w:tc>
          <w:tcPr>
            <w:tcW w:w="1419" w:type="dxa"/>
          </w:tcPr>
          <w:p w14:paraId="06C7728A" w14:textId="77777777" w:rsidR="00AA7A91" w:rsidRPr="00ED72B2" w:rsidRDefault="00AA7A91">
            <w:pPr>
              <w:pStyle w:val="TableParagraph"/>
              <w:spacing w:before="40"/>
              <w:ind w:left="105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lastRenderedPageBreak/>
              <w:t>16:25-16:45</w:t>
            </w:r>
          </w:p>
        </w:tc>
        <w:tc>
          <w:tcPr>
            <w:tcW w:w="1193" w:type="dxa"/>
          </w:tcPr>
          <w:p w14:paraId="2C81C684" w14:textId="77777777" w:rsidR="00AA7A91" w:rsidRPr="00ED72B2" w:rsidRDefault="00AA7A91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發展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</w:t>
            </w:r>
          </w:p>
        </w:tc>
        <w:tc>
          <w:tcPr>
            <w:tcW w:w="1621" w:type="dxa"/>
          </w:tcPr>
          <w:p w14:paraId="09A97A24" w14:textId="77777777" w:rsidR="00D1309A" w:rsidRPr="00ED72B2" w:rsidRDefault="0020771B" w:rsidP="00F25EB1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請學生</w:t>
            </w:r>
            <w:r w:rsidR="00F25EB1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嘗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試完成有關各款結婚禮服的配對練習，並和他們核對答案</w:t>
            </w:r>
          </w:p>
        </w:tc>
        <w:tc>
          <w:tcPr>
            <w:tcW w:w="1351" w:type="dxa"/>
          </w:tcPr>
          <w:p w14:paraId="45BF75CB" w14:textId="77777777" w:rsidR="00AA7A91" w:rsidRPr="00ED72B2" w:rsidRDefault="00AA7A91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協助有需要的學生</w:t>
            </w:r>
          </w:p>
        </w:tc>
        <w:tc>
          <w:tcPr>
            <w:tcW w:w="1349" w:type="dxa"/>
          </w:tcPr>
          <w:p w14:paraId="5D16C7DC" w14:textId="77777777" w:rsidR="00AA7A91" w:rsidRPr="00ED72B2" w:rsidRDefault="0020771B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完成有關各款結婚禮服的配對練習</w:t>
            </w:r>
          </w:p>
        </w:tc>
        <w:tc>
          <w:tcPr>
            <w:tcW w:w="1711" w:type="dxa"/>
          </w:tcPr>
          <w:p w14:paraId="4DFE17F7" w14:textId="77777777" w:rsidR="00AA7A91" w:rsidRPr="00ED72B2" w:rsidRDefault="00F25EB1" w:rsidP="00F25EB1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《新版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中文八達通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》</w:t>
            </w:r>
          </w:p>
        </w:tc>
        <w:tc>
          <w:tcPr>
            <w:tcW w:w="1349" w:type="dxa"/>
          </w:tcPr>
          <w:p w14:paraId="27EA3ECA" w14:textId="77777777" w:rsidR="00AA7A91" w:rsidRPr="00ED72B2" w:rsidRDefault="0020771B" w:rsidP="00C7363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作業</w:t>
            </w:r>
          </w:p>
          <w:p w14:paraId="60779FFA" w14:textId="77777777" w:rsidR="0020771B" w:rsidRPr="00ED72B2" w:rsidRDefault="00F25EB1" w:rsidP="00C7363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</w:t>
            </w:r>
            <w:r w:rsidR="0020771B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問</w:t>
            </w:r>
          </w:p>
          <w:p w14:paraId="6841166E" w14:textId="77777777" w:rsidR="00AA7A91" w:rsidRPr="00ED72B2" w:rsidRDefault="00AA7A91" w:rsidP="00C73639">
            <w:pPr>
              <w:pStyle w:val="TableParagraph"/>
              <w:spacing w:line="300" w:lineRule="exact"/>
              <w:ind w:left="0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35" w:type="dxa"/>
          </w:tcPr>
          <w:p w14:paraId="24066749" w14:textId="77777777" w:rsidR="00AA7A91" w:rsidRPr="00ED72B2" w:rsidRDefault="00F25EB1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需要多向不同能力學生提問</w:t>
            </w:r>
          </w:p>
        </w:tc>
      </w:tr>
      <w:tr w:rsidR="00D05200" w:rsidRPr="00ED72B2" w14:paraId="09B86037" w14:textId="77777777" w:rsidTr="00F25EB1">
        <w:trPr>
          <w:trHeight w:hRule="exact" w:val="4522"/>
        </w:trPr>
        <w:tc>
          <w:tcPr>
            <w:tcW w:w="1419" w:type="dxa"/>
          </w:tcPr>
          <w:p w14:paraId="51213D67" w14:textId="77777777" w:rsidR="00D05200" w:rsidRPr="00ED72B2" w:rsidRDefault="00D05200" w:rsidP="00AA7A91">
            <w:pPr>
              <w:pStyle w:val="TableParagraph"/>
              <w:spacing w:before="40"/>
              <w:ind w:left="105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16:</w:t>
            </w:r>
            <w:r w:rsidR="00D1309A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4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5-1</w:t>
            </w:r>
            <w:r w:rsidR="00BD328D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6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:</w:t>
            </w:r>
            <w:r w:rsidR="00BD328D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55</w:t>
            </w:r>
          </w:p>
        </w:tc>
        <w:tc>
          <w:tcPr>
            <w:tcW w:w="1193" w:type="dxa"/>
            <w:vMerge w:val="restart"/>
          </w:tcPr>
          <w:p w14:paraId="033D7B54" w14:textId="77777777" w:rsidR="00D05200" w:rsidRPr="00ED72B2" w:rsidRDefault="00D0520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發展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2</w:t>
            </w:r>
          </w:p>
        </w:tc>
        <w:tc>
          <w:tcPr>
            <w:tcW w:w="1621" w:type="dxa"/>
          </w:tcPr>
          <w:p w14:paraId="68B0EFFF" w14:textId="77777777" w:rsidR="00D05200" w:rsidRPr="00ED72B2" w:rsidRDefault="00D1309A" w:rsidP="00C12D6A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播放一段有關中式婚禮的短片，並請學生留意中式婚禮所用到的物品名稱，然後把那些物品名稱從簡報放出並請他們記錄在筆記本上。</w:t>
            </w:r>
          </w:p>
        </w:tc>
        <w:tc>
          <w:tcPr>
            <w:tcW w:w="1351" w:type="dxa"/>
          </w:tcPr>
          <w:p w14:paraId="66F40977" w14:textId="77777777" w:rsidR="00D05200" w:rsidRPr="00ED72B2" w:rsidRDefault="00D05200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播放</w:t>
            </w:r>
            <w:r w:rsidR="00D1309A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中式婚禮的短片</w:t>
            </w:r>
          </w:p>
        </w:tc>
        <w:tc>
          <w:tcPr>
            <w:tcW w:w="1349" w:type="dxa"/>
          </w:tcPr>
          <w:p w14:paraId="3B1C066D" w14:textId="77777777" w:rsidR="00D1309A" w:rsidRPr="00ED72B2" w:rsidRDefault="00D05200" w:rsidP="00D1309A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學生看</w:t>
            </w:r>
            <w:r w:rsidR="00D1309A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中式婚禮的短片，並留意中式婚禮所用到的物</w:t>
            </w:r>
            <w:r w:rsidR="00D1309A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品</w:t>
            </w:r>
          </w:p>
          <w:p w14:paraId="3D2F6887" w14:textId="77777777" w:rsidR="00D1309A" w:rsidRPr="00ED72B2" w:rsidRDefault="00D1309A" w:rsidP="00D1309A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最後記錄在筆記本上。</w:t>
            </w:r>
          </w:p>
        </w:tc>
        <w:tc>
          <w:tcPr>
            <w:tcW w:w="1711" w:type="dxa"/>
          </w:tcPr>
          <w:p w14:paraId="5EC9D038" w14:textId="77777777" w:rsidR="00D05200" w:rsidRPr="00ED72B2" w:rsidRDefault="00D1309A" w:rsidP="00AA7A91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中式婚禮的短片</w:t>
            </w:r>
          </w:p>
          <w:p w14:paraId="7F45D1A0" w14:textId="77777777" w:rsidR="00D1309A" w:rsidRPr="00ED72B2" w:rsidRDefault="00D1309A" w:rsidP="00AA7A91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簡報</w:t>
            </w:r>
          </w:p>
        </w:tc>
        <w:tc>
          <w:tcPr>
            <w:tcW w:w="1349" w:type="dxa"/>
          </w:tcPr>
          <w:p w14:paraId="3487ECCC" w14:textId="77777777" w:rsidR="00D05200" w:rsidRPr="00ED72B2" w:rsidRDefault="00D1309A" w:rsidP="00C7363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筆記本</w:t>
            </w:r>
          </w:p>
          <w:p w14:paraId="5D9429BF" w14:textId="77777777" w:rsidR="00D1309A" w:rsidRPr="00ED72B2" w:rsidRDefault="00F25EB1" w:rsidP="00C7363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</w:t>
            </w:r>
            <w:r w:rsidR="00D1309A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問</w:t>
            </w:r>
          </w:p>
          <w:p w14:paraId="181263D9" w14:textId="77777777" w:rsidR="00F25EB1" w:rsidRPr="00ED72B2" w:rsidRDefault="00F25EB1" w:rsidP="00C73639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影片討論</w:t>
            </w:r>
          </w:p>
        </w:tc>
        <w:tc>
          <w:tcPr>
            <w:tcW w:w="1635" w:type="dxa"/>
          </w:tcPr>
          <w:p w14:paraId="148D3F0C" w14:textId="77777777" w:rsidR="00D05200" w:rsidRPr="00ED72B2" w:rsidRDefault="00F25EB1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提醒學生留意影片中有關中式婚禮的內容，並</w:t>
            </w:r>
            <w:r w:rsidR="00915D7E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進行討論</w:t>
            </w:r>
          </w:p>
        </w:tc>
      </w:tr>
      <w:tr w:rsidR="00D05200" w:rsidRPr="00ED72B2" w14:paraId="40B5B8C3" w14:textId="77777777" w:rsidTr="00F25EB1">
        <w:trPr>
          <w:trHeight w:hRule="exact" w:val="3268"/>
        </w:trPr>
        <w:tc>
          <w:tcPr>
            <w:tcW w:w="1419" w:type="dxa"/>
          </w:tcPr>
          <w:p w14:paraId="014FE1F2" w14:textId="77777777" w:rsidR="00D05200" w:rsidRPr="00ED72B2" w:rsidRDefault="00BD328D" w:rsidP="00D05200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16:55</w:t>
            </w:r>
            <w:r w:rsidR="00D05200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-17: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05</w:t>
            </w:r>
          </w:p>
        </w:tc>
        <w:tc>
          <w:tcPr>
            <w:tcW w:w="1193" w:type="dxa"/>
            <w:vMerge/>
          </w:tcPr>
          <w:p w14:paraId="709BAAB9" w14:textId="77777777" w:rsidR="00D05200" w:rsidRPr="00ED72B2" w:rsidRDefault="00D05200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21" w:type="dxa"/>
          </w:tcPr>
          <w:p w14:paraId="1EF162B0" w14:textId="011DC21D" w:rsidR="00D05200" w:rsidRPr="00ED72B2" w:rsidRDefault="00BD328D" w:rsidP="00C12D6A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再播放片段一次，並請學生留意各項儀式名稱，然後在簡報上放出並請學生記錄在筆記本上。</w:t>
            </w:r>
          </w:p>
        </w:tc>
        <w:tc>
          <w:tcPr>
            <w:tcW w:w="1351" w:type="dxa"/>
          </w:tcPr>
          <w:p w14:paraId="2D63B31C" w14:textId="77777777" w:rsidR="00D05200" w:rsidRPr="00ED72B2" w:rsidRDefault="00BD328D" w:rsidP="00BD328D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播放中式婚禮的短片</w:t>
            </w:r>
          </w:p>
          <w:p w14:paraId="64DB0359" w14:textId="77777777" w:rsidR="00BD328D" w:rsidRPr="00ED72B2" w:rsidRDefault="00BD328D" w:rsidP="00BD328D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  <w:p w14:paraId="411C66CB" w14:textId="77777777" w:rsidR="00BD328D" w:rsidRPr="00ED72B2" w:rsidRDefault="00BD328D" w:rsidP="00BD328D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放映簡報</w:t>
            </w:r>
          </w:p>
        </w:tc>
        <w:tc>
          <w:tcPr>
            <w:tcW w:w="1349" w:type="dxa"/>
          </w:tcPr>
          <w:p w14:paraId="79A03E14" w14:textId="77777777" w:rsidR="00D05200" w:rsidRPr="00ED72B2" w:rsidRDefault="00BD328D" w:rsidP="00005D6C">
            <w:pPr>
              <w:pStyle w:val="TableParagraph"/>
              <w:spacing w:line="300" w:lineRule="exact"/>
              <w:ind w:left="0"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學生看中式婚禮的短片，並請學生留意各項儀式</w:t>
            </w:r>
            <w:r w:rsidR="00915D7E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的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名稱</w:t>
            </w:r>
          </w:p>
        </w:tc>
        <w:tc>
          <w:tcPr>
            <w:tcW w:w="1711" w:type="dxa"/>
          </w:tcPr>
          <w:p w14:paraId="137A7849" w14:textId="77777777" w:rsidR="00BD328D" w:rsidRPr="00ED72B2" w:rsidRDefault="00BD328D" w:rsidP="00BD328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中式婚禮的短片</w:t>
            </w:r>
          </w:p>
          <w:p w14:paraId="5C65351A" w14:textId="77777777" w:rsidR="00D05200" w:rsidRPr="00ED72B2" w:rsidRDefault="00BD328D" w:rsidP="00BD328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簡報</w:t>
            </w:r>
          </w:p>
        </w:tc>
        <w:tc>
          <w:tcPr>
            <w:tcW w:w="1349" w:type="dxa"/>
          </w:tcPr>
          <w:p w14:paraId="31B30335" w14:textId="77777777" w:rsidR="00BD328D" w:rsidRPr="00ED72B2" w:rsidRDefault="00BD328D" w:rsidP="00BD328D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筆記本</w:t>
            </w:r>
          </w:p>
          <w:p w14:paraId="3B8EDD26" w14:textId="77777777" w:rsidR="00D05200" w:rsidRPr="00ED72B2" w:rsidRDefault="00915D7E" w:rsidP="00915D7E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</w:t>
            </w:r>
            <w:r w:rsidR="00BD328D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問</w:t>
            </w:r>
          </w:p>
          <w:p w14:paraId="72C6CCEC" w14:textId="77777777" w:rsidR="00915D7E" w:rsidRPr="00ED72B2" w:rsidRDefault="00915D7E" w:rsidP="00915D7E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影片討論</w:t>
            </w:r>
          </w:p>
        </w:tc>
        <w:tc>
          <w:tcPr>
            <w:tcW w:w="1635" w:type="dxa"/>
          </w:tcPr>
          <w:p w14:paraId="4FB07CEF" w14:textId="77777777" w:rsidR="00D05200" w:rsidRPr="00ED72B2" w:rsidRDefault="00915D7E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提醒學生把各項儀式名稱寫在筆記本上</w:t>
            </w:r>
          </w:p>
        </w:tc>
      </w:tr>
      <w:tr w:rsidR="00C0268F" w:rsidRPr="00ED72B2" w14:paraId="0BF13D30" w14:textId="77777777" w:rsidTr="00F25EB1">
        <w:trPr>
          <w:trHeight w:hRule="exact" w:val="3684"/>
        </w:trPr>
        <w:tc>
          <w:tcPr>
            <w:tcW w:w="1419" w:type="dxa"/>
          </w:tcPr>
          <w:p w14:paraId="167DE5D0" w14:textId="77777777" w:rsidR="00C0268F" w:rsidRPr="00ED72B2" w:rsidRDefault="00C0268F" w:rsidP="00D05200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17:05-17:15</w:t>
            </w:r>
          </w:p>
        </w:tc>
        <w:tc>
          <w:tcPr>
            <w:tcW w:w="1193" w:type="dxa"/>
            <w:vMerge w:val="restart"/>
          </w:tcPr>
          <w:p w14:paraId="76E60F49" w14:textId="77777777" w:rsidR="00C0268F" w:rsidRPr="00ED72B2" w:rsidRDefault="00C0268F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發展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3</w:t>
            </w:r>
          </w:p>
        </w:tc>
        <w:tc>
          <w:tcPr>
            <w:tcW w:w="1621" w:type="dxa"/>
          </w:tcPr>
          <w:p w14:paraId="72E56298" w14:textId="77777777" w:rsidR="00C0268F" w:rsidRPr="00ED72B2" w:rsidRDefault="00C0268F" w:rsidP="00C12D6A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閱讀理解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—</w:t>
            </w:r>
            <w:r w:rsidR="00DC2BC3" w:rsidRPr="00DC2BC3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&lt;</w:t>
            </w:r>
            <w:r w:rsidRPr="00DC2BC3">
              <w:rPr>
                <w:rFonts w:ascii="PMingLiU" w:eastAsia="PMingLiU" w:hAnsi="PMingLiU" w:cs="Times New Roman"/>
                <w:sz w:val="24"/>
                <w:szCs w:val="24"/>
                <w:lang w:eastAsia="zh-TW"/>
              </w:rPr>
              <w:t>一次難忘慶典</w:t>
            </w:r>
            <w:r w:rsidR="00DC2BC3" w:rsidRPr="00DC2BC3">
              <w:rPr>
                <w:rFonts w:ascii="PMingLiU" w:eastAsia="PMingLiU" w:hAnsi="PMingLiU" w:cs="Times New Roman" w:hint="eastAsia"/>
                <w:sz w:val="24"/>
                <w:szCs w:val="24"/>
                <w:lang w:eastAsia="zh-TW"/>
              </w:rPr>
              <w:t>&gt;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。抽幾位學生朗讀文章，並解釋他們不會讀的字詞並請他們寫在筆記本上。</w:t>
            </w:r>
          </w:p>
        </w:tc>
        <w:tc>
          <w:tcPr>
            <w:tcW w:w="1351" w:type="dxa"/>
          </w:tcPr>
          <w:p w14:paraId="650463D1" w14:textId="77777777" w:rsidR="00C0268F" w:rsidRPr="00ED72B2" w:rsidRDefault="00C0268F" w:rsidP="00D05200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解釋文章上的字詞</w:t>
            </w:r>
          </w:p>
        </w:tc>
        <w:tc>
          <w:tcPr>
            <w:tcW w:w="1349" w:type="dxa"/>
          </w:tcPr>
          <w:p w14:paraId="747639D7" w14:textId="77777777" w:rsidR="00C0268F" w:rsidRPr="00ED72B2" w:rsidRDefault="00C0268F" w:rsidP="00005D6C">
            <w:pPr>
              <w:pStyle w:val="TableParagraph"/>
              <w:spacing w:line="300" w:lineRule="exact"/>
              <w:ind w:left="0"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朗讀文章，並把較難讀的詞語及解釋寫在筆記本上。</w:t>
            </w:r>
          </w:p>
        </w:tc>
        <w:tc>
          <w:tcPr>
            <w:tcW w:w="1711" w:type="dxa"/>
          </w:tcPr>
          <w:p w14:paraId="7695E30A" w14:textId="77777777" w:rsidR="00C0268F" w:rsidRPr="00ED72B2" w:rsidRDefault="00C0268F" w:rsidP="00005D6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中文八達通</w:t>
            </w:r>
          </w:p>
          <w:p w14:paraId="6F33F33C" w14:textId="77777777" w:rsidR="00C0268F" w:rsidRPr="00ED72B2" w:rsidRDefault="00C0268F" w:rsidP="00005D6C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9" w:type="dxa"/>
          </w:tcPr>
          <w:p w14:paraId="370747B3" w14:textId="77777777" w:rsidR="00C0268F" w:rsidRPr="00ED72B2" w:rsidRDefault="00C0268F" w:rsidP="00D0520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學生朗讀</w:t>
            </w:r>
          </w:p>
          <w:p w14:paraId="2D565E18" w14:textId="77777777" w:rsidR="00C0268F" w:rsidRPr="00ED72B2" w:rsidRDefault="00C0268F" w:rsidP="00D0520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筆記本</w:t>
            </w:r>
          </w:p>
          <w:p w14:paraId="65647DCE" w14:textId="77777777" w:rsidR="00C0268F" w:rsidRPr="00ED72B2" w:rsidRDefault="00C0268F" w:rsidP="00D05200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向學生發問</w:t>
            </w:r>
          </w:p>
        </w:tc>
        <w:tc>
          <w:tcPr>
            <w:tcW w:w="1635" w:type="dxa"/>
          </w:tcPr>
          <w:p w14:paraId="5B3B45CA" w14:textId="77777777" w:rsidR="00C0268F" w:rsidRPr="00ED72B2" w:rsidRDefault="00C0268F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最好是要求學生對文章上比較深的詞彙及解釋寫在他們的筆記本上，令學生加深印象</w:t>
            </w:r>
          </w:p>
        </w:tc>
      </w:tr>
      <w:tr w:rsidR="00C0268F" w:rsidRPr="00ED72B2" w14:paraId="05FDFED2" w14:textId="77777777" w:rsidTr="00F25EB1">
        <w:trPr>
          <w:trHeight w:hRule="exact" w:val="2556"/>
        </w:trPr>
        <w:tc>
          <w:tcPr>
            <w:tcW w:w="1419" w:type="dxa"/>
          </w:tcPr>
          <w:p w14:paraId="40C51601" w14:textId="77777777" w:rsidR="00C0268F" w:rsidRPr="00ED72B2" w:rsidRDefault="00C0268F" w:rsidP="00C0268F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lastRenderedPageBreak/>
              <w:t>17:15-17:30</w:t>
            </w:r>
          </w:p>
        </w:tc>
        <w:tc>
          <w:tcPr>
            <w:tcW w:w="1193" w:type="dxa"/>
            <w:vMerge/>
          </w:tcPr>
          <w:p w14:paraId="63EA0DB6" w14:textId="77777777" w:rsidR="00C0268F" w:rsidRPr="00ED72B2" w:rsidRDefault="00C0268F" w:rsidP="00C0268F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</w:p>
        </w:tc>
        <w:tc>
          <w:tcPr>
            <w:tcW w:w="1621" w:type="dxa"/>
          </w:tcPr>
          <w:p w14:paraId="251CE7CB" w14:textId="77777777" w:rsidR="00C0268F" w:rsidRPr="00ED72B2" w:rsidRDefault="00C0268F" w:rsidP="00C0268F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學生完成有關</w:t>
            </w:r>
            <w:r w:rsidR="00AE2B52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上述文章的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是非題、同義詞及填充題習作。</w:t>
            </w:r>
          </w:p>
        </w:tc>
        <w:tc>
          <w:tcPr>
            <w:tcW w:w="1351" w:type="dxa"/>
          </w:tcPr>
          <w:p w14:paraId="60F52711" w14:textId="77777777" w:rsidR="00C0268F" w:rsidRPr="00ED72B2" w:rsidRDefault="00C0268F" w:rsidP="00C0268F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協助有需要的學生</w:t>
            </w:r>
          </w:p>
        </w:tc>
        <w:tc>
          <w:tcPr>
            <w:tcW w:w="1349" w:type="dxa"/>
          </w:tcPr>
          <w:p w14:paraId="37E8AC97" w14:textId="77777777" w:rsidR="00C0268F" w:rsidRPr="00ED72B2" w:rsidRDefault="00C0268F" w:rsidP="00C0268F">
            <w:pPr>
              <w:pStyle w:val="TableParagraph"/>
              <w:spacing w:line="300" w:lineRule="exact"/>
              <w:ind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完成有關各款結婚禮服的配對練習</w:t>
            </w:r>
          </w:p>
        </w:tc>
        <w:tc>
          <w:tcPr>
            <w:tcW w:w="1711" w:type="dxa"/>
          </w:tcPr>
          <w:p w14:paraId="7431E888" w14:textId="77777777" w:rsidR="00AE2B52" w:rsidRPr="00ED72B2" w:rsidRDefault="00915D7E" w:rsidP="00AE2B5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《新版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中文八達通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CN"/>
              </w:rPr>
              <w:t>》</w:t>
            </w:r>
          </w:p>
          <w:p w14:paraId="39B294C7" w14:textId="77777777" w:rsidR="00C0268F" w:rsidRPr="00ED72B2" w:rsidRDefault="00C0268F" w:rsidP="00C0268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9" w:type="dxa"/>
          </w:tcPr>
          <w:p w14:paraId="13027B60" w14:textId="77777777" w:rsidR="00AE2B52" w:rsidRPr="00ED72B2" w:rsidRDefault="00AE2B52" w:rsidP="00AE2B5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作業</w:t>
            </w:r>
          </w:p>
          <w:p w14:paraId="6143C69F" w14:textId="77777777" w:rsidR="00AE2B52" w:rsidRPr="00ED72B2" w:rsidRDefault="00915D7E" w:rsidP="00AE2B5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</w:t>
            </w:r>
            <w:r w:rsidR="00AE2B52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問</w:t>
            </w:r>
          </w:p>
          <w:p w14:paraId="0027BD2C" w14:textId="77777777" w:rsidR="00915D7E" w:rsidRPr="00ED72B2" w:rsidRDefault="00915D7E" w:rsidP="00AE2B52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工作紙</w:t>
            </w:r>
          </w:p>
          <w:p w14:paraId="0F90FAAF" w14:textId="77777777" w:rsidR="00C0268F" w:rsidRPr="00ED72B2" w:rsidRDefault="00C0268F" w:rsidP="00C0268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635" w:type="dxa"/>
          </w:tcPr>
          <w:p w14:paraId="47EDB9CE" w14:textId="77777777" w:rsidR="00C0268F" w:rsidRPr="00ED72B2" w:rsidRDefault="00915D7E" w:rsidP="00C0268F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提醒學生完成相關練習題目</w:t>
            </w:r>
          </w:p>
        </w:tc>
      </w:tr>
      <w:tr w:rsidR="00C0268F" w:rsidRPr="00ED72B2" w14:paraId="446689BB" w14:textId="77777777" w:rsidTr="00F25EB1">
        <w:trPr>
          <w:trHeight w:hRule="exact" w:val="2270"/>
        </w:trPr>
        <w:tc>
          <w:tcPr>
            <w:tcW w:w="1419" w:type="dxa"/>
          </w:tcPr>
          <w:p w14:paraId="7C2561F4" w14:textId="77777777" w:rsidR="00C0268F" w:rsidRPr="00ED72B2" w:rsidRDefault="00C0268F" w:rsidP="00C0268F">
            <w:pPr>
              <w:pStyle w:val="TableParagraph"/>
              <w:spacing w:before="40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17:30-17:40</w:t>
            </w:r>
          </w:p>
        </w:tc>
        <w:tc>
          <w:tcPr>
            <w:tcW w:w="1193" w:type="dxa"/>
          </w:tcPr>
          <w:p w14:paraId="412BB92A" w14:textId="77777777" w:rsidR="00C0268F" w:rsidRPr="00ED72B2" w:rsidRDefault="00C0268F" w:rsidP="00C0268F">
            <w:pPr>
              <w:pStyle w:val="TableParagraph"/>
              <w:spacing w:line="300" w:lineRule="exact"/>
              <w:ind w:left="91" w:right="91"/>
              <w:jc w:val="center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  <w:t>總結</w:t>
            </w:r>
          </w:p>
        </w:tc>
        <w:tc>
          <w:tcPr>
            <w:tcW w:w="1621" w:type="dxa"/>
          </w:tcPr>
          <w:p w14:paraId="456B4CE9" w14:textId="77777777" w:rsidR="00C0268F" w:rsidRPr="00ED72B2" w:rsidRDefault="00ED72B2" w:rsidP="00C0268F">
            <w:pPr>
              <w:pStyle w:val="TableParagraph"/>
              <w:spacing w:line="276" w:lineRule="auto"/>
              <w:ind w:right="28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和學生總結本節課的學習內</w:t>
            </w:r>
            <w:r w:rsidR="00AE2B52"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容</w:t>
            </w:r>
          </w:p>
        </w:tc>
        <w:tc>
          <w:tcPr>
            <w:tcW w:w="1351" w:type="dxa"/>
          </w:tcPr>
          <w:p w14:paraId="40725984" w14:textId="77777777" w:rsidR="00C0268F" w:rsidRPr="00ED72B2" w:rsidRDefault="00C0268F" w:rsidP="00C0268F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HK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</w:rPr>
              <w:t>教師提問</w:t>
            </w:r>
          </w:p>
          <w:p w14:paraId="7DE0F2BE" w14:textId="77777777" w:rsidR="00C0268F" w:rsidRPr="00ED72B2" w:rsidRDefault="00C0268F" w:rsidP="00C0268F">
            <w:pPr>
              <w:pStyle w:val="TableParagraph"/>
              <w:spacing w:line="300" w:lineRule="exact"/>
              <w:ind w:right="18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9" w:type="dxa"/>
          </w:tcPr>
          <w:p w14:paraId="39CD6267" w14:textId="77777777" w:rsidR="00C0268F" w:rsidRPr="00ED72B2" w:rsidRDefault="00C0268F" w:rsidP="00C0268F">
            <w:pPr>
              <w:pStyle w:val="TableParagraph"/>
              <w:spacing w:line="300" w:lineRule="exact"/>
              <w:ind w:left="0" w:right="16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學生回應</w:t>
            </w:r>
          </w:p>
        </w:tc>
        <w:tc>
          <w:tcPr>
            <w:tcW w:w="1711" w:type="dxa"/>
          </w:tcPr>
          <w:p w14:paraId="1744DB2B" w14:textId="77777777" w:rsidR="00C0268F" w:rsidRPr="00ED72B2" w:rsidRDefault="00C0268F" w:rsidP="00C0268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</w:p>
        </w:tc>
        <w:tc>
          <w:tcPr>
            <w:tcW w:w="1349" w:type="dxa"/>
          </w:tcPr>
          <w:p w14:paraId="4798BA9E" w14:textId="77777777" w:rsidR="00C0268F" w:rsidRPr="00ED72B2" w:rsidRDefault="00C0268F" w:rsidP="00C0268F">
            <w:pPr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提問</w:t>
            </w:r>
          </w:p>
        </w:tc>
        <w:tc>
          <w:tcPr>
            <w:tcW w:w="1635" w:type="dxa"/>
          </w:tcPr>
          <w:p w14:paraId="493C0981" w14:textId="77777777" w:rsidR="00C0268F" w:rsidRPr="00ED72B2" w:rsidRDefault="00915D7E" w:rsidP="00C0268F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注意向不同能力學生提問</w:t>
            </w:r>
          </w:p>
          <w:p w14:paraId="1F4565FE" w14:textId="77777777" w:rsidR="00915D7E" w:rsidRPr="00ED72B2" w:rsidRDefault="00915D7E" w:rsidP="00C0268F">
            <w:pPr>
              <w:pStyle w:val="TableParagraph"/>
              <w:spacing w:line="271" w:lineRule="auto"/>
              <w:ind w:right="221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-</w:t>
            </w:r>
            <w:r w:rsidRPr="00ED72B2"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  <w:t>注意多加讚賞學生的努力</w:t>
            </w:r>
          </w:p>
        </w:tc>
      </w:tr>
    </w:tbl>
    <w:p w14:paraId="2CBE9736" w14:textId="77777777" w:rsidR="00744ECC" w:rsidRDefault="00744ECC">
      <w:pPr>
        <w:pStyle w:val="BodyText"/>
        <w:rPr>
          <w:rFonts w:ascii="Times New Roman" w:eastAsia="PMingLiU" w:hAnsi="Times New Roman" w:cs="Times New Roman"/>
          <w:b/>
          <w:sz w:val="20"/>
          <w:lang w:eastAsia="zh-TW"/>
        </w:rPr>
      </w:pPr>
    </w:p>
    <w:p w14:paraId="3AB57A51" w14:textId="30E76582" w:rsidR="00485293" w:rsidRDefault="00485293" w:rsidP="00C90FFF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5F225376" w14:textId="77777777" w:rsidR="00485293" w:rsidRDefault="00485293" w:rsidP="00847E2C">
      <w:pPr>
        <w:pStyle w:val="BodyText"/>
        <w:rPr>
          <w:rFonts w:ascii="Times New Roman" w:eastAsia="PMingLiU" w:hAnsi="Times New Roman" w:cs="Times New Roman"/>
          <w:lang w:eastAsia="zh-TW"/>
        </w:rPr>
      </w:pPr>
    </w:p>
    <w:p w14:paraId="42E8AE22" w14:textId="6544EFF5" w:rsidR="00485293" w:rsidRPr="00C90FFF" w:rsidRDefault="00485293" w:rsidP="00485293">
      <w:pPr>
        <w:pStyle w:val="Heading4"/>
        <w:spacing w:before="181"/>
        <w:ind w:right="268"/>
        <w:rPr>
          <w:rFonts w:ascii="PMingLiU" w:eastAsia="PMingLiU" w:hAnsi="PMingLiU" w:cs="Times New Roman"/>
          <w:color w:val="6F2F9F"/>
          <w:sz w:val="28"/>
          <w:szCs w:val="28"/>
          <w:lang w:eastAsia="zh-TW"/>
        </w:rPr>
      </w:pPr>
      <w:r w:rsidRPr="00C90FFF">
        <w:rPr>
          <w:rFonts w:ascii="PMingLiU" w:eastAsia="PMingLiU" w:hAnsi="PMingLiU" w:cs="Times New Roman"/>
          <w:color w:val="6F2F9F"/>
          <w:sz w:val="28"/>
          <w:szCs w:val="28"/>
          <w:lang w:eastAsia="zh-TW"/>
        </w:rPr>
        <w:t>學生</w:t>
      </w:r>
      <w:r w:rsidR="00C90FFF" w:rsidRPr="00C90FFF">
        <w:rPr>
          <w:rFonts w:ascii="PMingLiU" w:eastAsia="PMingLiU" w:hAnsi="PMingLiU" w:cs="Times New Roman" w:hint="eastAsia"/>
          <w:color w:val="6F2F9F"/>
          <w:sz w:val="28"/>
          <w:szCs w:val="28"/>
          <w:lang w:eastAsia="zh-TW"/>
        </w:rPr>
        <w:t>作品</w:t>
      </w:r>
      <w:r w:rsidRPr="00C90FFF">
        <w:rPr>
          <w:rFonts w:ascii="PMingLiU" w:eastAsia="PMingLiU" w:hAnsi="PMingLiU" w:cs="Times New Roman" w:hint="eastAsia"/>
          <w:color w:val="6F2F9F"/>
          <w:sz w:val="28"/>
          <w:szCs w:val="28"/>
          <w:lang w:eastAsia="zh-TW"/>
        </w:rPr>
        <w:t>：</w:t>
      </w:r>
    </w:p>
    <w:p w14:paraId="736D2724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3D837349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  <w:r>
        <w:rPr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0F0BBF29" wp14:editId="50B1418D">
            <wp:simplePos x="0" y="0"/>
            <wp:positionH relativeFrom="column">
              <wp:posOffset>396875</wp:posOffset>
            </wp:positionH>
            <wp:positionV relativeFrom="paragraph">
              <wp:posOffset>10795</wp:posOffset>
            </wp:positionV>
            <wp:extent cx="4705350" cy="592455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EA7DE0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1CEBE9B9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21720EB0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2FAA3D6C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310316A7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5E88C3E8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3FD080CF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3CEA63C2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0701EC29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6FCD9CD6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3E06A392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1FBDEC30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541AA03D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1C8223D9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47A5ED96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43985E58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4768416A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05A26B7C" w14:textId="77777777" w:rsidR="00485293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p w14:paraId="43021DB5" w14:textId="77777777" w:rsidR="00485293" w:rsidRPr="00ED72B2" w:rsidRDefault="00485293" w:rsidP="000B25D8">
      <w:pPr>
        <w:pStyle w:val="BodyText"/>
        <w:ind w:firstLineChars="50" w:firstLine="120"/>
        <w:rPr>
          <w:rFonts w:ascii="Times New Roman" w:eastAsia="PMingLiU" w:hAnsi="Times New Roman" w:cs="Times New Roman"/>
          <w:lang w:eastAsia="zh-TW"/>
        </w:rPr>
      </w:pPr>
    </w:p>
    <w:sectPr w:rsidR="00485293" w:rsidRPr="00ED72B2" w:rsidSect="001C078D">
      <w:footerReference w:type="default" r:id="rId8"/>
      <w:pgSz w:w="11910" w:h="16840"/>
      <w:pgMar w:top="20" w:right="160" w:bottom="440" w:left="1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E48B" w14:textId="77777777" w:rsidR="005B24A3" w:rsidRDefault="005B24A3">
      <w:r>
        <w:separator/>
      </w:r>
    </w:p>
  </w:endnote>
  <w:endnote w:type="continuationSeparator" w:id="0">
    <w:p w14:paraId="28D61321" w14:textId="77777777" w:rsidR="005B24A3" w:rsidRDefault="005B2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4319656"/>
      <w:docPartObj>
        <w:docPartGallery w:val="Page Numbers (Bottom of Page)"/>
        <w:docPartUnique/>
      </w:docPartObj>
    </w:sdtPr>
    <w:sdtEndPr/>
    <w:sdtContent>
      <w:p w14:paraId="3F1AF5BF" w14:textId="77777777" w:rsidR="001C078D" w:rsidRDefault="001C078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BC3" w:rsidRPr="00DC2BC3">
          <w:rPr>
            <w:noProof/>
            <w:lang w:val="zh-TW" w:eastAsia="zh-TW"/>
          </w:rPr>
          <w:t>5</w:t>
        </w:r>
        <w:r>
          <w:fldChar w:fldCharType="end"/>
        </w:r>
      </w:p>
    </w:sdtContent>
  </w:sdt>
  <w:p w14:paraId="085273C9" w14:textId="77777777" w:rsidR="00744ECC" w:rsidRDefault="00744EC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A3E8C7" w14:textId="77777777" w:rsidR="005B24A3" w:rsidRDefault="005B24A3">
      <w:r>
        <w:separator/>
      </w:r>
    </w:p>
  </w:footnote>
  <w:footnote w:type="continuationSeparator" w:id="0">
    <w:p w14:paraId="3C330117" w14:textId="77777777" w:rsidR="005B24A3" w:rsidRDefault="005B2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22E78"/>
    <w:multiLevelType w:val="hybridMultilevel"/>
    <w:tmpl w:val="CD4A299E"/>
    <w:lvl w:ilvl="0" w:tplc="E6EEC978">
      <w:start w:val="1"/>
      <w:numFmt w:val="decimal"/>
      <w:lvlText w:val="%1."/>
      <w:lvlJc w:val="left"/>
      <w:pPr>
        <w:ind w:left="473" w:hanging="361"/>
      </w:pPr>
      <w:rPr>
        <w:rFonts w:ascii="Times New Roman" w:eastAsia="Times New Roman" w:hAnsi="Times New Roman" w:cs="Times New Roman" w:hint="default"/>
        <w:color w:val="FF0000"/>
        <w:spacing w:val="-120"/>
        <w:w w:val="99"/>
        <w:sz w:val="24"/>
        <w:szCs w:val="24"/>
      </w:rPr>
    </w:lvl>
    <w:lvl w:ilvl="1" w:tplc="754C72D4">
      <w:start w:val="1"/>
      <w:numFmt w:val="bullet"/>
      <w:lvlText w:val="•"/>
      <w:lvlJc w:val="left"/>
      <w:pPr>
        <w:ind w:left="1506" w:hanging="361"/>
      </w:pPr>
      <w:rPr>
        <w:rFonts w:hint="default"/>
      </w:rPr>
    </w:lvl>
    <w:lvl w:ilvl="2" w:tplc="9D2055A8">
      <w:start w:val="1"/>
      <w:numFmt w:val="bullet"/>
      <w:lvlText w:val="•"/>
      <w:lvlJc w:val="left"/>
      <w:pPr>
        <w:ind w:left="2533" w:hanging="361"/>
      </w:pPr>
      <w:rPr>
        <w:rFonts w:hint="default"/>
      </w:rPr>
    </w:lvl>
    <w:lvl w:ilvl="3" w:tplc="6BC839DA">
      <w:start w:val="1"/>
      <w:numFmt w:val="bullet"/>
      <w:lvlText w:val="•"/>
      <w:lvlJc w:val="left"/>
      <w:pPr>
        <w:ind w:left="3559" w:hanging="361"/>
      </w:pPr>
      <w:rPr>
        <w:rFonts w:hint="default"/>
      </w:rPr>
    </w:lvl>
    <w:lvl w:ilvl="4" w:tplc="F1F0398A">
      <w:start w:val="1"/>
      <w:numFmt w:val="bullet"/>
      <w:lvlText w:val="•"/>
      <w:lvlJc w:val="left"/>
      <w:pPr>
        <w:ind w:left="4586" w:hanging="361"/>
      </w:pPr>
      <w:rPr>
        <w:rFonts w:hint="default"/>
      </w:rPr>
    </w:lvl>
    <w:lvl w:ilvl="5" w:tplc="C55CDBF8">
      <w:start w:val="1"/>
      <w:numFmt w:val="bullet"/>
      <w:lvlText w:val="•"/>
      <w:lvlJc w:val="left"/>
      <w:pPr>
        <w:ind w:left="5613" w:hanging="361"/>
      </w:pPr>
      <w:rPr>
        <w:rFonts w:hint="default"/>
      </w:rPr>
    </w:lvl>
    <w:lvl w:ilvl="6" w:tplc="3B745A86">
      <w:start w:val="1"/>
      <w:numFmt w:val="bullet"/>
      <w:lvlText w:val="•"/>
      <w:lvlJc w:val="left"/>
      <w:pPr>
        <w:ind w:left="6639" w:hanging="361"/>
      </w:pPr>
      <w:rPr>
        <w:rFonts w:hint="default"/>
      </w:rPr>
    </w:lvl>
    <w:lvl w:ilvl="7" w:tplc="26EEC5EC">
      <w:start w:val="1"/>
      <w:numFmt w:val="bullet"/>
      <w:lvlText w:val="•"/>
      <w:lvlJc w:val="left"/>
      <w:pPr>
        <w:ind w:left="7666" w:hanging="361"/>
      </w:pPr>
      <w:rPr>
        <w:rFonts w:hint="default"/>
      </w:rPr>
    </w:lvl>
    <w:lvl w:ilvl="8" w:tplc="A8987278">
      <w:start w:val="1"/>
      <w:numFmt w:val="bullet"/>
      <w:lvlText w:val="•"/>
      <w:lvlJc w:val="left"/>
      <w:pPr>
        <w:ind w:left="8693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CC"/>
    <w:rsid w:val="00005D6C"/>
    <w:rsid w:val="000B1909"/>
    <w:rsid w:val="000B25D8"/>
    <w:rsid w:val="000C39C3"/>
    <w:rsid w:val="001C078D"/>
    <w:rsid w:val="001C12BB"/>
    <w:rsid w:val="001F68AA"/>
    <w:rsid w:val="002038A1"/>
    <w:rsid w:val="0020771B"/>
    <w:rsid w:val="00284D0B"/>
    <w:rsid w:val="00321D9A"/>
    <w:rsid w:val="00372C2D"/>
    <w:rsid w:val="003B62B6"/>
    <w:rsid w:val="00406024"/>
    <w:rsid w:val="004634D0"/>
    <w:rsid w:val="00485293"/>
    <w:rsid w:val="0053199B"/>
    <w:rsid w:val="00531B9A"/>
    <w:rsid w:val="00580F99"/>
    <w:rsid w:val="005906F5"/>
    <w:rsid w:val="005B24A3"/>
    <w:rsid w:val="005B5D13"/>
    <w:rsid w:val="0063746E"/>
    <w:rsid w:val="006424F9"/>
    <w:rsid w:val="006469D5"/>
    <w:rsid w:val="006D3BFF"/>
    <w:rsid w:val="006E25FC"/>
    <w:rsid w:val="00725AA3"/>
    <w:rsid w:val="00725E4B"/>
    <w:rsid w:val="00744ECC"/>
    <w:rsid w:val="00847E2C"/>
    <w:rsid w:val="0089678E"/>
    <w:rsid w:val="008C15D2"/>
    <w:rsid w:val="008D7006"/>
    <w:rsid w:val="008E4DE2"/>
    <w:rsid w:val="00915D7E"/>
    <w:rsid w:val="00934374"/>
    <w:rsid w:val="00935919"/>
    <w:rsid w:val="00936291"/>
    <w:rsid w:val="009478FA"/>
    <w:rsid w:val="009719D6"/>
    <w:rsid w:val="0099011E"/>
    <w:rsid w:val="009F434E"/>
    <w:rsid w:val="00AA7A91"/>
    <w:rsid w:val="00AC16E8"/>
    <w:rsid w:val="00AD41ED"/>
    <w:rsid w:val="00AE2B52"/>
    <w:rsid w:val="00B12304"/>
    <w:rsid w:val="00BA4B40"/>
    <w:rsid w:val="00BD328D"/>
    <w:rsid w:val="00BE37EB"/>
    <w:rsid w:val="00C0268F"/>
    <w:rsid w:val="00C12D6A"/>
    <w:rsid w:val="00C73639"/>
    <w:rsid w:val="00C90FFF"/>
    <w:rsid w:val="00D05200"/>
    <w:rsid w:val="00D1309A"/>
    <w:rsid w:val="00D31A49"/>
    <w:rsid w:val="00DA2916"/>
    <w:rsid w:val="00DC2BC3"/>
    <w:rsid w:val="00E04201"/>
    <w:rsid w:val="00ED72B2"/>
    <w:rsid w:val="00F2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0F1451"/>
  <w15:docId w15:val="{84009C92-BFD9-4654-848A-D1066C09D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PMingLiU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DFKai-SB" w:eastAsia="DFKai-SB" w:hAnsi="DFKai-SB" w:cs="DFKai-SB"/>
    </w:rPr>
  </w:style>
  <w:style w:type="paragraph" w:styleId="Heading1">
    <w:name w:val="heading 1"/>
    <w:basedOn w:val="Normal"/>
    <w:uiPriority w:val="1"/>
    <w:qFormat/>
    <w:pPr>
      <w:spacing w:line="557" w:lineRule="exact"/>
      <w:outlineLvl w:val="0"/>
    </w:pPr>
    <w:rPr>
      <w:b/>
      <w:bCs/>
      <w:sz w:val="48"/>
      <w:szCs w:val="48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uiPriority w:val="1"/>
    <w:qFormat/>
    <w:pPr>
      <w:ind w:left="112" w:right="99"/>
      <w:outlineLvl w:val="2"/>
    </w:pPr>
    <w:rPr>
      <w:sz w:val="36"/>
      <w:szCs w:val="36"/>
    </w:rPr>
  </w:style>
  <w:style w:type="paragraph" w:styleId="Heading4">
    <w:name w:val="heading 4"/>
    <w:basedOn w:val="Normal"/>
    <w:link w:val="Heading4Char"/>
    <w:uiPriority w:val="1"/>
    <w:qFormat/>
    <w:pPr>
      <w:ind w:left="112"/>
      <w:outlineLvl w:val="3"/>
    </w:pPr>
    <w:rPr>
      <w:b/>
      <w:bCs/>
      <w:sz w:val="32"/>
      <w:szCs w:val="32"/>
    </w:rPr>
  </w:style>
  <w:style w:type="paragraph" w:styleId="Heading5">
    <w:name w:val="heading 5"/>
    <w:basedOn w:val="Normal"/>
    <w:uiPriority w:val="1"/>
    <w:qFormat/>
    <w:pPr>
      <w:ind w:left="112"/>
      <w:outlineLvl w:val="4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73" w:hanging="361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ind w:left="103"/>
    </w:pPr>
  </w:style>
  <w:style w:type="paragraph" w:styleId="Header">
    <w:name w:val="header"/>
    <w:basedOn w:val="Normal"/>
    <w:link w:val="HeaderChar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5D1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5B5D13"/>
    <w:rPr>
      <w:rFonts w:ascii="DFKai-SB" w:eastAsia="DFKai-SB" w:hAnsi="DFKai-SB" w:cs="DFKai-SB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D6A"/>
    <w:rPr>
      <w:rFonts w:asciiTheme="majorHAnsi" w:eastAsiaTheme="majorEastAsia" w:hAnsiTheme="majorHAnsi" w:cstheme="majorBidi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F25EB1"/>
    <w:rPr>
      <w:rFonts w:ascii="DFKai-SB" w:eastAsia="DFKai-SB" w:hAnsi="DFKai-SB" w:cs="DFKai-SB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485293"/>
    <w:rPr>
      <w:rFonts w:ascii="DFKai-SB" w:eastAsia="DFKai-SB" w:hAnsi="DFKai-SB" w:cs="DFKai-SB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李建安</dc:creator>
  <cp:keywords/>
  <dc:description/>
  <cp:lastModifiedBy>jojo1023</cp:lastModifiedBy>
  <cp:revision>6</cp:revision>
  <cp:lastPrinted>2019-03-06T09:10:00Z</cp:lastPrinted>
  <dcterms:created xsi:type="dcterms:W3CDTF">2018-05-21T15:28:00Z</dcterms:created>
  <dcterms:modified xsi:type="dcterms:W3CDTF">2019-03-22T12:28:00Z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2017-06-12T00:00:00Z</vt:filetime>
  </property>
</Properties>
</file>